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18" w:rsidRPr="0038181F" w:rsidRDefault="003C0318" w:rsidP="003C0318">
      <w:pPr>
        <w:jc w:val="center"/>
        <w:rPr>
          <w:rFonts w:asciiTheme="majorHAnsi" w:hAnsiTheme="majorHAnsi"/>
          <w:b/>
          <w:sz w:val="22"/>
          <w:szCs w:val="22"/>
        </w:rPr>
      </w:pPr>
      <w:r w:rsidRPr="0038181F">
        <w:rPr>
          <w:rFonts w:asciiTheme="majorHAnsi" w:hAnsiTheme="majorHAnsi"/>
          <w:b/>
          <w:sz w:val="22"/>
          <w:szCs w:val="22"/>
        </w:rPr>
        <w:t>ЗАКЛЮЧЕНИЕ</w:t>
      </w:r>
    </w:p>
    <w:p w:rsidR="00E20F49" w:rsidRPr="0038181F" w:rsidRDefault="00E20F49" w:rsidP="003C0318">
      <w:pPr>
        <w:jc w:val="center"/>
        <w:rPr>
          <w:rFonts w:asciiTheme="majorHAnsi" w:hAnsiTheme="majorHAnsi"/>
          <w:sz w:val="22"/>
          <w:szCs w:val="22"/>
        </w:rPr>
      </w:pPr>
      <w:r w:rsidRPr="0038181F">
        <w:rPr>
          <w:rFonts w:asciiTheme="majorHAnsi" w:hAnsiTheme="majorHAnsi"/>
          <w:sz w:val="22"/>
          <w:szCs w:val="22"/>
        </w:rPr>
        <w:t>---------------------------------------------------------------------------------------------</w:t>
      </w:r>
    </w:p>
    <w:p w:rsidR="007C5D41" w:rsidRPr="0038181F" w:rsidRDefault="00822A1D" w:rsidP="007C5D41">
      <w:pPr>
        <w:jc w:val="center"/>
        <w:rPr>
          <w:rFonts w:asciiTheme="majorHAnsi" w:hAnsiTheme="majorHAnsi"/>
          <w:sz w:val="22"/>
          <w:szCs w:val="22"/>
        </w:rPr>
      </w:pPr>
      <w:r w:rsidRPr="00822A1D">
        <w:rPr>
          <w:rFonts w:asciiTheme="majorHAnsi" w:hAnsiTheme="majorHAnsi"/>
          <w:sz w:val="22"/>
          <w:szCs w:val="22"/>
        </w:rPr>
        <w:t>11</w:t>
      </w:r>
      <w:r w:rsidR="007C5D41" w:rsidRPr="00822A1D">
        <w:rPr>
          <w:rFonts w:asciiTheme="majorHAnsi" w:hAnsiTheme="majorHAnsi"/>
          <w:sz w:val="22"/>
          <w:szCs w:val="22"/>
        </w:rPr>
        <w:t xml:space="preserve"> а</w:t>
      </w:r>
      <w:r w:rsidR="007C5D41" w:rsidRPr="0038181F">
        <w:rPr>
          <w:rFonts w:asciiTheme="majorHAnsi" w:hAnsiTheme="majorHAnsi"/>
          <w:sz w:val="22"/>
          <w:szCs w:val="22"/>
        </w:rPr>
        <w:t>преля 202</w:t>
      </w:r>
      <w:r w:rsidR="00CF61BD" w:rsidRPr="00916964">
        <w:rPr>
          <w:rFonts w:asciiTheme="majorHAnsi" w:hAnsiTheme="majorHAnsi"/>
          <w:sz w:val="22"/>
          <w:szCs w:val="22"/>
        </w:rPr>
        <w:t>2</w:t>
      </w:r>
      <w:r w:rsidR="007C5D41" w:rsidRPr="0038181F">
        <w:rPr>
          <w:rFonts w:asciiTheme="majorHAnsi" w:hAnsiTheme="majorHAnsi"/>
          <w:sz w:val="22"/>
          <w:szCs w:val="22"/>
        </w:rPr>
        <w:t xml:space="preserve"> года №</w:t>
      </w:r>
      <w:r w:rsidR="0013775C">
        <w:rPr>
          <w:rFonts w:asciiTheme="majorHAnsi" w:hAnsiTheme="majorHAnsi"/>
          <w:sz w:val="22"/>
          <w:szCs w:val="22"/>
        </w:rPr>
        <w:t>4</w:t>
      </w:r>
    </w:p>
    <w:p w:rsidR="00E20F49" w:rsidRPr="0038181F" w:rsidRDefault="00E20F49" w:rsidP="007C5D41">
      <w:pPr>
        <w:jc w:val="center"/>
        <w:rPr>
          <w:rFonts w:asciiTheme="majorHAnsi" w:hAnsiTheme="majorHAnsi"/>
          <w:sz w:val="22"/>
          <w:szCs w:val="22"/>
        </w:rPr>
      </w:pPr>
      <w:r w:rsidRPr="0038181F">
        <w:rPr>
          <w:rFonts w:asciiTheme="majorHAnsi" w:hAnsiTheme="majorHAnsi"/>
          <w:sz w:val="22"/>
          <w:szCs w:val="22"/>
        </w:rPr>
        <w:t>-------------------------------------------------------------------------------------------------</w:t>
      </w:r>
    </w:p>
    <w:p w:rsidR="007C5D41" w:rsidRPr="0038181F" w:rsidRDefault="007C5D41" w:rsidP="007C5D41">
      <w:pPr>
        <w:jc w:val="center"/>
        <w:rPr>
          <w:rFonts w:asciiTheme="majorHAnsi" w:hAnsiTheme="majorHAnsi"/>
          <w:b/>
          <w:sz w:val="22"/>
          <w:szCs w:val="22"/>
        </w:rPr>
      </w:pPr>
      <w:r w:rsidRPr="0038181F">
        <w:rPr>
          <w:rFonts w:asciiTheme="majorHAnsi" w:hAnsiTheme="majorHAnsi"/>
          <w:b/>
          <w:sz w:val="22"/>
          <w:szCs w:val="22"/>
        </w:rPr>
        <w:t xml:space="preserve">Контрольно-счетной инспекцией муниципального образования </w:t>
      </w:r>
    </w:p>
    <w:p w:rsidR="00CC1297" w:rsidRPr="0038181F" w:rsidRDefault="007C5D41" w:rsidP="003C0318">
      <w:pPr>
        <w:jc w:val="center"/>
        <w:rPr>
          <w:rFonts w:asciiTheme="majorHAnsi" w:hAnsiTheme="majorHAnsi"/>
          <w:b/>
          <w:sz w:val="22"/>
          <w:szCs w:val="22"/>
        </w:rPr>
      </w:pPr>
      <w:r w:rsidRPr="0038181F">
        <w:rPr>
          <w:rFonts w:asciiTheme="majorHAnsi" w:hAnsiTheme="majorHAnsi"/>
          <w:b/>
          <w:sz w:val="22"/>
          <w:szCs w:val="22"/>
        </w:rPr>
        <w:t xml:space="preserve">городское поселение «Город Лукоянов» Лукояновского района </w:t>
      </w:r>
    </w:p>
    <w:p w:rsidR="00CC1297" w:rsidRPr="0038181F" w:rsidRDefault="007C5D41" w:rsidP="003C0318">
      <w:pPr>
        <w:jc w:val="center"/>
        <w:rPr>
          <w:rFonts w:asciiTheme="majorHAnsi" w:hAnsiTheme="majorHAnsi"/>
          <w:b/>
          <w:sz w:val="22"/>
          <w:szCs w:val="22"/>
        </w:rPr>
      </w:pPr>
      <w:r w:rsidRPr="0038181F">
        <w:rPr>
          <w:rFonts w:asciiTheme="majorHAnsi" w:hAnsiTheme="majorHAnsi"/>
          <w:b/>
          <w:sz w:val="22"/>
          <w:szCs w:val="22"/>
        </w:rPr>
        <w:t>Нижегородской области</w:t>
      </w:r>
      <w:r w:rsidR="00CC1297" w:rsidRPr="0038181F">
        <w:rPr>
          <w:rFonts w:asciiTheme="majorHAnsi" w:hAnsiTheme="majorHAnsi"/>
          <w:b/>
          <w:sz w:val="22"/>
          <w:szCs w:val="22"/>
        </w:rPr>
        <w:t xml:space="preserve"> по  результатам проведения внешней проверки</w:t>
      </w:r>
    </w:p>
    <w:p w:rsidR="003C0318" w:rsidRPr="0038181F" w:rsidRDefault="007C5D41" w:rsidP="003C0318">
      <w:pPr>
        <w:jc w:val="center"/>
        <w:rPr>
          <w:rFonts w:asciiTheme="majorHAnsi" w:hAnsiTheme="majorHAnsi"/>
          <w:b/>
          <w:sz w:val="22"/>
          <w:szCs w:val="22"/>
        </w:rPr>
      </w:pPr>
      <w:r w:rsidRPr="0038181F">
        <w:rPr>
          <w:rFonts w:asciiTheme="majorHAnsi" w:hAnsiTheme="majorHAnsi"/>
          <w:b/>
          <w:sz w:val="22"/>
          <w:szCs w:val="22"/>
        </w:rPr>
        <w:t>Отчет</w:t>
      </w:r>
      <w:r w:rsidR="00CC1297" w:rsidRPr="0038181F">
        <w:rPr>
          <w:rFonts w:asciiTheme="majorHAnsi" w:hAnsiTheme="majorHAnsi"/>
          <w:b/>
          <w:sz w:val="22"/>
          <w:szCs w:val="22"/>
        </w:rPr>
        <w:t>а</w:t>
      </w:r>
      <w:r w:rsidRPr="0038181F">
        <w:rPr>
          <w:rFonts w:asciiTheme="majorHAnsi" w:hAnsiTheme="majorHAnsi"/>
          <w:b/>
          <w:sz w:val="22"/>
          <w:szCs w:val="22"/>
        </w:rPr>
        <w:t xml:space="preserve"> об исполнении бюджета г</w:t>
      </w:r>
      <w:r w:rsidR="003C0318" w:rsidRPr="0038181F">
        <w:rPr>
          <w:rFonts w:asciiTheme="majorHAnsi" w:hAnsiTheme="majorHAnsi"/>
          <w:b/>
          <w:sz w:val="22"/>
          <w:szCs w:val="22"/>
        </w:rPr>
        <w:t>ород</w:t>
      </w:r>
      <w:r w:rsidRPr="0038181F">
        <w:rPr>
          <w:rFonts w:asciiTheme="majorHAnsi" w:hAnsiTheme="majorHAnsi"/>
          <w:b/>
          <w:sz w:val="22"/>
          <w:szCs w:val="22"/>
        </w:rPr>
        <w:t>а</w:t>
      </w:r>
      <w:r w:rsidR="003C0318" w:rsidRPr="0038181F">
        <w:rPr>
          <w:rFonts w:asciiTheme="majorHAnsi" w:hAnsiTheme="majorHAnsi"/>
          <w:b/>
          <w:sz w:val="22"/>
          <w:szCs w:val="22"/>
        </w:rPr>
        <w:t xml:space="preserve"> Лукоянов</w:t>
      </w:r>
      <w:r w:rsidRPr="0038181F">
        <w:rPr>
          <w:rFonts w:asciiTheme="majorHAnsi" w:hAnsiTheme="majorHAnsi"/>
          <w:b/>
          <w:sz w:val="22"/>
          <w:szCs w:val="22"/>
        </w:rPr>
        <w:t>а</w:t>
      </w:r>
      <w:r w:rsidR="003C0318" w:rsidRPr="0038181F">
        <w:rPr>
          <w:rFonts w:asciiTheme="majorHAnsi" w:hAnsiTheme="majorHAnsi"/>
          <w:b/>
          <w:sz w:val="22"/>
          <w:szCs w:val="22"/>
        </w:rPr>
        <w:t xml:space="preserve"> Лукояновского </w:t>
      </w:r>
      <w:r w:rsidR="003D50A3" w:rsidRPr="0038181F">
        <w:rPr>
          <w:rFonts w:asciiTheme="majorHAnsi" w:hAnsiTheme="majorHAnsi"/>
          <w:b/>
          <w:sz w:val="22"/>
          <w:szCs w:val="22"/>
        </w:rPr>
        <w:t xml:space="preserve">муниципального </w:t>
      </w:r>
      <w:r w:rsidR="003C0318" w:rsidRPr="0038181F">
        <w:rPr>
          <w:rFonts w:asciiTheme="majorHAnsi" w:hAnsiTheme="majorHAnsi"/>
          <w:b/>
          <w:sz w:val="22"/>
          <w:szCs w:val="22"/>
        </w:rPr>
        <w:t xml:space="preserve">района Нижегородской области </w:t>
      </w:r>
      <w:r w:rsidR="003D50A3" w:rsidRPr="0038181F">
        <w:rPr>
          <w:rFonts w:asciiTheme="majorHAnsi" w:hAnsiTheme="majorHAnsi"/>
          <w:b/>
          <w:sz w:val="22"/>
          <w:szCs w:val="22"/>
        </w:rPr>
        <w:t>за 202</w:t>
      </w:r>
      <w:r w:rsidR="00CF61BD" w:rsidRPr="00CF61BD">
        <w:rPr>
          <w:rFonts w:asciiTheme="majorHAnsi" w:hAnsiTheme="majorHAnsi"/>
          <w:b/>
          <w:sz w:val="22"/>
          <w:szCs w:val="22"/>
        </w:rPr>
        <w:t>1</w:t>
      </w:r>
      <w:r w:rsidR="003D50A3" w:rsidRPr="0038181F">
        <w:rPr>
          <w:rFonts w:asciiTheme="majorHAnsi" w:hAnsiTheme="majorHAnsi"/>
          <w:b/>
          <w:sz w:val="22"/>
          <w:szCs w:val="22"/>
        </w:rPr>
        <w:t xml:space="preserve"> год</w:t>
      </w:r>
    </w:p>
    <w:p w:rsidR="0039532B" w:rsidRPr="0038181F" w:rsidRDefault="0039532B" w:rsidP="003C0318">
      <w:pPr>
        <w:rPr>
          <w:rFonts w:asciiTheme="majorHAnsi" w:hAnsiTheme="majorHAnsi"/>
          <w:sz w:val="22"/>
          <w:szCs w:val="22"/>
        </w:rPr>
      </w:pPr>
    </w:p>
    <w:p w:rsidR="00A17AFC" w:rsidRPr="0038181F" w:rsidRDefault="00A17AFC" w:rsidP="00690B90">
      <w:pPr>
        <w:spacing w:after="120"/>
        <w:ind w:right="17"/>
        <w:jc w:val="center"/>
        <w:rPr>
          <w:rFonts w:asciiTheme="majorHAnsi" w:hAnsiTheme="majorHAnsi"/>
          <w:b/>
          <w:sz w:val="22"/>
          <w:szCs w:val="22"/>
        </w:rPr>
      </w:pPr>
      <w:r w:rsidRPr="0038181F">
        <w:rPr>
          <w:rFonts w:asciiTheme="majorHAnsi" w:hAnsiTheme="majorHAnsi"/>
          <w:b/>
          <w:sz w:val="22"/>
          <w:szCs w:val="22"/>
        </w:rPr>
        <w:t>1. Общие положения</w:t>
      </w:r>
    </w:p>
    <w:p w:rsidR="00A17AFC" w:rsidRPr="0038181F" w:rsidRDefault="00A17AFC" w:rsidP="00690B90">
      <w:pPr>
        <w:spacing w:after="120"/>
        <w:ind w:right="17" w:firstLine="709"/>
        <w:jc w:val="both"/>
        <w:rPr>
          <w:rFonts w:asciiTheme="majorHAnsi" w:hAnsiTheme="majorHAnsi"/>
          <w:sz w:val="22"/>
          <w:szCs w:val="22"/>
        </w:rPr>
      </w:pPr>
      <w:r w:rsidRPr="0038181F">
        <w:rPr>
          <w:rFonts w:asciiTheme="majorHAnsi" w:hAnsiTheme="majorHAnsi"/>
          <w:sz w:val="22"/>
          <w:szCs w:val="22"/>
        </w:rPr>
        <w:t xml:space="preserve">Заключение на Отчет об исполнении бюджета города Лукоянова Лукояновского муниципального района Нижегородской области за </w:t>
      </w:r>
      <w:r w:rsidR="00916964">
        <w:rPr>
          <w:rFonts w:asciiTheme="majorHAnsi" w:hAnsiTheme="majorHAnsi"/>
          <w:sz w:val="22"/>
          <w:szCs w:val="22"/>
        </w:rPr>
        <w:t>2021</w:t>
      </w:r>
      <w:r w:rsidRPr="0038181F">
        <w:rPr>
          <w:rFonts w:asciiTheme="majorHAnsi" w:hAnsiTheme="majorHAnsi"/>
          <w:sz w:val="22"/>
          <w:szCs w:val="22"/>
        </w:rPr>
        <w:t xml:space="preserve"> год подготовлено Контрольно-счетной инспекцией муниципального образования</w:t>
      </w:r>
      <w:r w:rsidR="00851FE3" w:rsidRPr="0038181F">
        <w:rPr>
          <w:rFonts w:asciiTheme="majorHAnsi" w:hAnsiTheme="majorHAnsi"/>
          <w:sz w:val="22"/>
          <w:szCs w:val="22"/>
        </w:rPr>
        <w:t xml:space="preserve"> </w:t>
      </w:r>
      <w:r w:rsidRPr="0038181F">
        <w:rPr>
          <w:rFonts w:asciiTheme="majorHAnsi" w:hAnsiTheme="majorHAnsi"/>
          <w:sz w:val="22"/>
          <w:szCs w:val="22"/>
        </w:rPr>
        <w:t>-</w:t>
      </w:r>
      <w:r w:rsidRPr="0038181F">
        <w:rPr>
          <w:rFonts w:asciiTheme="majorHAnsi" w:hAnsiTheme="majorHAnsi"/>
          <w:noProof/>
          <w:sz w:val="22"/>
          <w:szCs w:val="22"/>
        </w:rPr>
        <w:drawing>
          <wp:anchor distT="0" distB="0" distL="114300" distR="114300" simplePos="0" relativeHeight="251660288" behindDoc="0" locked="0" layoutInCell="1" allowOverlap="0">
            <wp:simplePos x="0" y="0"/>
            <wp:positionH relativeFrom="page">
              <wp:posOffset>567055</wp:posOffset>
            </wp:positionH>
            <wp:positionV relativeFrom="page">
              <wp:posOffset>2472055</wp:posOffset>
            </wp:positionV>
            <wp:extent cx="12065" cy="12065"/>
            <wp:effectExtent l="19050" t="0" r="6985" b="0"/>
            <wp:wrapSquare wrapText="bothSides"/>
            <wp:docPr id="68"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7" cstate="print"/>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61312" behindDoc="0" locked="0" layoutInCell="1" allowOverlap="0">
            <wp:simplePos x="0" y="0"/>
            <wp:positionH relativeFrom="page">
              <wp:posOffset>2548255</wp:posOffset>
            </wp:positionH>
            <wp:positionV relativeFrom="page">
              <wp:posOffset>73025</wp:posOffset>
            </wp:positionV>
            <wp:extent cx="6350" cy="3175"/>
            <wp:effectExtent l="0" t="0" r="0" b="0"/>
            <wp:wrapSquare wrapText="bothSides"/>
            <wp:docPr id="67"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8"/>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62336" behindDoc="0" locked="0" layoutInCell="1" allowOverlap="0">
            <wp:simplePos x="0" y="0"/>
            <wp:positionH relativeFrom="page">
              <wp:posOffset>2667000</wp:posOffset>
            </wp:positionH>
            <wp:positionV relativeFrom="page">
              <wp:posOffset>73025</wp:posOffset>
            </wp:positionV>
            <wp:extent cx="3175" cy="3175"/>
            <wp:effectExtent l="0" t="0" r="0" b="0"/>
            <wp:wrapSquare wrapText="bothSides"/>
            <wp:docPr id="66"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9"/>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63360" behindDoc="0" locked="0" layoutInCell="1" allowOverlap="0">
            <wp:simplePos x="0" y="0"/>
            <wp:positionH relativeFrom="page">
              <wp:posOffset>2731135</wp:posOffset>
            </wp:positionH>
            <wp:positionV relativeFrom="page">
              <wp:posOffset>73025</wp:posOffset>
            </wp:positionV>
            <wp:extent cx="3175" cy="3175"/>
            <wp:effectExtent l="0" t="0" r="0" b="0"/>
            <wp:wrapSquare wrapText="bothSides"/>
            <wp:docPr id="1"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64384" behindDoc="0" locked="0" layoutInCell="1" allowOverlap="0">
            <wp:simplePos x="0" y="0"/>
            <wp:positionH relativeFrom="page">
              <wp:posOffset>2703830</wp:posOffset>
            </wp:positionH>
            <wp:positionV relativeFrom="page">
              <wp:posOffset>76200</wp:posOffset>
            </wp:positionV>
            <wp:extent cx="3175" cy="3175"/>
            <wp:effectExtent l="0" t="0" r="0" b="0"/>
            <wp:wrapSquare wrapText="bothSides"/>
            <wp:docPr id="7"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1"/>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65408" behindDoc="0" locked="0" layoutInCell="1" allowOverlap="0">
            <wp:simplePos x="0" y="0"/>
            <wp:positionH relativeFrom="page">
              <wp:posOffset>2715895</wp:posOffset>
            </wp:positionH>
            <wp:positionV relativeFrom="page">
              <wp:posOffset>79375</wp:posOffset>
            </wp:positionV>
            <wp:extent cx="6350" cy="6350"/>
            <wp:effectExtent l="0" t="0" r="0" b="0"/>
            <wp:wrapSquare wrapText="bothSides"/>
            <wp:docPr id="8"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12"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66432" behindDoc="0" locked="0" layoutInCell="1" allowOverlap="0">
            <wp:simplePos x="0" y="0"/>
            <wp:positionH relativeFrom="page">
              <wp:posOffset>2560320</wp:posOffset>
            </wp:positionH>
            <wp:positionV relativeFrom="page">
              <wp:posOffset>82550</wp:posOffset>
            </wp:positionV>
            <wp:extent cx="3175" cy="3175"/>
            <wp:effectExtent l="0" t="0" r="0" b="0"/>
            <wp:wrapSquare wrapText="bothSides"/>
            <wp:docPr id="9"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13"/>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67456" behindDoc="0" locked="0" layoutInCell="1" allowOverlap="0">
            <wp:simplePos x="0" y="0"/>
            <wp:positionH relativeFrom="page">
              <wp:posOffset>2691130</wp:posOffset>
            </wp:positionH>
            <wp:positionV relativeFrom="page">
              <wp:posOffset>82550</wp:posOffset>
            </wp:positionV>
            <wp:extent cx="6350" cy="6350"/>
            <wp:effectExtent l="0" t="0" r="0" b="0"/>
            <wp:wrapSquare wrapText="bothSides"/>
            <wp:docPr id="10"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4"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68480" behindDoc="0" locked="0" layoutInCell="1" allowOverlap="0">
            <wp:simplePos x="0" y="0"/>
            <wp:positionH relativeFrom="page">
              <wp:posOffset>2731135</wp:posOffset>
            </wp:positionH>
            <wp:positionV relativeFrom="page">
              <wp:posOffset>85090</wp:posOffset>
            </wp:positionV>
            <wp:extent cx="3175" cy="6350"/>
            <wp:effectExtent l="0" t="0" r="0" b="0"/>
            <wp:wrapSquare wrapText="bothSides"/>
            <wp:docPr id="11"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15"/>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69504" behindDoc="0" locked="0" layoutInCell="1" allowOverlap="0">
            <wp:simplePos x="0" y="0"/>
            <wp:positionH relativeFrom="page">
              <wp:posOffset>2703830</wp:posOffset>
            </wp:positionH>
            <wp:positionV relativeFrom="page">
              <wp:posOffset>88265</wp:posOffset>
            </wp:positionV>
            <wp:extent cx="8890" cy="6350"/>
            <wp:effectExtent l="0" t="0" r="0" b="0"/>
            <wp:wrapSquare wrapText="bothSides"/>
            <wp:docPr id="12"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16" cstate="print"/>
                    <a:srcRect/>
                    <a:stretch>
                      <a:fillRect/>
                    </a:stretch>
                  </pic:blipFill>
                  <pic:spPr bwMode="auto">
                    <a:xfrm>
                      <a:off x="0" y="0"/>
                      <a:ext cx="8890" cy="635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70528" behindDoc="0" locked="0" layoutInCell="1" allowOverlap="0">
            <wp:simplePos x="0" y="0"/>
            <wp:positionH relativeFrom="page">
              <wp:posOffset>2755265</wp:posOffset>
            </wp:positionH>
            <wp:positionV relativeFrom="page">
              <wp:posOffset>97790</wp:posOffset>
            </wp:positionV>
            <wp:extent cx="3175" cy="3175"/>
            <wp:effectExtent l="0" t="0" r="0" b="0"/>
            <wp:wrapSquare wrapText="bothSides"/>
            <wp:docPr id="13"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17"/>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71552" behindDoc="0" locked="0" layoutInCell="1" allowOverlap="0">
            <wp:simplePos x="0" y="0"/>
            <wp:positionH relativeFrom="page">
              <wp:posOffset>4949825</wp:posOffset>
            </wp:positionH>
            <wp:positionV relativeFrom="page">
              <wp:posOffset>76200</wp:posOffset>
            </wp:positionV>
            <wp:extent cx="6350" cy="3175"/>
            <wp:effectExtent l="0" t="0" r="0" b="0"/>
            <wp:wrapSquare wrapText="bothSides"/>
            <wp:docPr id="14"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18"/>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72576" behindDoc="0" locked="0" layoutInCell="1" allowOverlap="0">
            <wp:simplePos x="0" y="0"/>
            <wp:positionH relativeFrom="page">
              <wp:posOffset>5093335</wp:posOffset>
            </wp:positionH>
            <wp:positionV relativeFrom="page">
              <wp:posOffset>85090</wp:posOffset>
            </wp:positionV>
            <wp:extent cx="3175" cy="3175"/>
            <wp:effectExtent l="0" t="0" r="0" b="0"/>
            <wp:wrapSquare wrapText="bothSides"/>
            <wp:docPr id="15"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9"/>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73600" behindDoc="0" locked="0" layoutInCell="1" allowOverlap="0">
            <wp:simplePos x="0" y="0"/>
            <wp:positionH relativeFrom="page">
              <wp:posOffset>4779010</wp:posOffset>
            </wp:positionH>
            <wp:positionV relativeFrom="page">
              <wp:posOffset>88265</wp:posOffset>
            </wp:positionV>
            <wp:extent cx="6350" cy="3175"/>
            <wp:effectExtent l="0" t="0" r="0" b="0"/>
            <wp:wrapSquare wrapText="bothSides"/>
            <wp:docPr id="16"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20"/>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74624" behindDoc="0" locked="0" layoutInCell="1" allowOverlap="0">
            <wp:simplePos x="0" y="0"/>
            <wp:positionH relativeFrom="page">
              <wp:posOffset>4959350</wp:posOffset>
            </wp:positionH>
            <wp:positionV relativeFrom="page">
              <wp:posOffset>91440</wp:posOffset>
            </wp:positionV>
            <wp:extent cx="3175" cy="3175"/>
            <wp:effectExtent l="0" t="0" r="0" b="0"/>
            <wp:wrapSquare wrapText="bothSides"/>
            <wp:docPr id="17"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21"/>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75648" behindDoc="0" locked="0" layoutInCell="1" allowOverlap="0">
            <wp:simplePos x="0" y="0"/>
            <wp:positionH relativeFrom="page">
              <wp:posOffset>164465</wp:posOffset>
            </wp:positionH>
            <wp:positionV relativeFrom="page">
              <wp:posOffset>2995930</wp:posOffset>
            </wp:positionV>
            <wp:extent cx="8890" cy="24130"/>
            <wp:effectExtent l="0" t="0" r="0" b="0"/>
            <wp:wrapSquare wrapText="bothSides"/>
            <wp:docPr id="18"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22" cstate="print"/>
                    <a:srcRect/>
                    <a:stretch>
                      <a:fillRect/>
                    </a:stretch>
                  </pic:blipFill>
                  <pic:spPr bwMode="auto">
                    <a:xfrm>
                      <a:off x="0" y="0"/>
                      <a:ext cx="8890" cy="2413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76672" behindDoc="0" locked="0" layoutInCell="1" allowOverlap="0">
            <wp:simplePos x="0" y="0"/>
            <wp:positionH relativeFrom="page">
              <wp:posOffset>194945</wp:posOffset>
            </wp:positionH>
            <wp:positionV relativeFrom="page">
              <wp:posOffset>2999105</wp:posOffset>
            </wp:positionV>
            <wp:extent cx="3175" cy="3175"/>
            <wp:effectExtent l="0" t="0" r="0" b="0"/>
            <wp:wrapSquare wrapText="bothSides"/>
            <wp:docPr id="19"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23"/>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77696" behindDoc="0" locked="0" layoutInCell="1" allowOverlap="0">
            <wp:simplePos x="0" y="0"/>
            <wp:positionH relativeFrom="page">
              <wp:posOffset>179705</wp:posOffset>
            </wp:positionH>
            <wp:positionV relativeFrom="page">
              <wp:posOffset>3008630</wp:posOffset>
            </wp:positionV>
            <wp:extent cx="3175" cy="3175"/>
            <wp:effectExtent l="0" t="0" r="0" b="0"/>
            <wp:wrapSquare wrapText="bothSides"/>
            <wp:docPr id="2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24"/>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78720" behindDoc="0" locked="0" layoutInCell="1" allowOverlap="0">
            <wp:simplePos x="0" y="0"/>
            <wp:positionH relativeFrom="page">
              <wp:posOffset>219710</wp:posOffset>
            </wp:positionH>
            <wp:positionV relativeFrom="page">
              <wp:posOffset>3008630</wp:posOffset>
            </wp:positionV>
            <wp:extent cx="18415" cy="15240"/>
            <wp:effectExtent l="19050" t="0" r="635" b="0"/>
            <wp:wrapSquare wrapText="bothSides"/>
            <wp:docPr id="21"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25" cstate="print"/>
                    <a:srcRect/>
                    <a:stretch>
                      <a:fillRect/>
                    </a:stretch>
                  </pic:blipFill>
                  <pic:spPr bwMode="auto">
                    <a:xfrm>
                      <a:off x="0" y="0"/>
                      <a:ext cx="18415" cy="1524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79744" behindDoc="0" locked="0" layoutInCell="1" allowOverlap="0">
            <wp:simplePos x="0" y="0"/>
            <wp:positionH relativeFrom="page">
              <wp:posOffset>207010</wp:posOffset>
            </wp:positionH>
            <wp:positionV relativeFrom="page">
              <wp:posOffset>3011170</wp:posOffset>
            </wp:positionV>
            <wp:extent cx="3175" cy="18415"/>
            <wp:effectExtent l="0" t="0" r="0" b="0"/>
            <wp:wrapSquare wrapText="bothSides"/>
            <wp:docPr id="22"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26"/>
                    <a:srcRect/>
                    <a:stretch>
                      <a:fillRect/>
                    </a:stretch>
                  </pic:blipFill>
                  <pic:spPr bwMode="auto">
                    <a:xfrm>
                      <a:off x="0" y="0"/>
                      <a:ext cx="3175" cy="1841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80768" behindDoc="0" locked="0" layoutInCell="1" allowOverlap="0">
            <wp:simplePos x="0" y="0"/>
            <wp:positionH relativeFrom="page">
              <wp:posOffset>189230</wp:posOffset>
            </wp:positionH>
            <wp:positionV relativeFrom="page">
              <wp:posOffset>3017520</wp:posOffset>
            </wp:positionV>
            <wp:extent cx="15240" cy="12065"/>
            <wp:effectExtent l="19050" t="0" r="3810" b="0"/>
            <wp:wrapSquare wrapText="bothSides"/>
            <wp:docPr id="23"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27" cstate="print"/>
                    <a:srcRect/>
                    <a:stretch>
                      <a:fillRect/>
                    </a:stretch>
                  </pic:blipFill>
                  <pic:spPr bwMode="auto">
                    <a:xfrm>
                      <a:off x="0" y="0"/>
                      <a:ext cx="15240" cy="1206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81792" behindDoc="0" locked="0" layoutInCell="1" allowOverlap="0">
            <wp:simplePos x="0" y="0"/>
            <wp:positionH relativeFrom="page">
              <wp:posOffset>170815</wp:posOffset>
            </wp:positionH>
            <wp:positionV relativeFrom="page">
              <wp:posOffset>3026410</wp:posOffset>
            </wp:positionV>
            <wp:extent cx="3175" cy="6350"/>
            <wp:effectExtent l="0" t="0" r="0" b="0"/>
            <wp:wrapSquare wrapText="bothSides"/>
            <wp:docPr id="24"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28"/>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82816" behindDoc="0" locked="0" layoutInCell="1" allowOverlap="0">
            <wp:simplePos x="0" y="0"/>
            <wp:positionH relativeFrom="page">
              <wp:posOffset>219710</wp:posOffset>
            </wp:positionH>
            <wp:positionV relativeFrom="page">
              <wp:posOffset>3026410</wp:posOffset>
            </wp:positionV>
            <wp:extent cx="3175" cy="6350"/>
            <wp:effectExtent l="0" t="0" r="0" b="0"/>
            <wp:wrapSquare wrapText="bothSides"/>
            <wp:docPr id="25"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29"/>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83840" behindDoc="0" locked="0" layoutInCell="1" allowOverlap="0">
            <wp:simplePos x="0" y="0"/>
            <wp:positionH relativeFrom="page">
              <wp:posOffset>182880</wp:posOffset>
            </wp:positionH>
            <wp:positionV relativeFrom="page">
              <wp:posOffset>3029585</wp:posOffset>
            </wp:positionV>
            <wp:extent cx="3175" cy="3175"/>
            <wp:effectExtent l="0" t="0" r="0" b="0"/>
            <wp:wrapSquare wrapText="bothSides"/>
            <wp:docPr id="26"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3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84864" behindDoc="0" locked="0" layoutInCell="1" allowOverlap="0">
            <wp:simplePos x="0" y="0"/>
            <wp:positionH relativeFrom="page">
              <wp:posOffset>551815</wp:posOffset>
            </wp:positionH>
            <wp:positionV relativeFrom="page">
              <wp:posOffset>5178425</wp:posOffset>
            </wp:positionV>
            <wp:extent cx="3175" cy="3175"/>
            <wp:effectExtent l="0" t="0" r="0" b="0"/>
            <wp:wrapSquare wrapText="bothSides"/>
            <wp:docPr id="2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31"/>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85888" behindDoc="0" locked="0" layoutInCell="1" allowOverlap="0">
            <wp:simplePos x="0" y="0"/>
            <wp:positionH relativeFrom="page">
              <wp:posOffset>539750</wp:posOffset>
            </wp:positionH>
            <wp:positionV relativeFrom="page">
              <wp:posOffset>5181600</wp:posOffset>
            </wp:positionV>
            <wp:extent cx="6350" cy="6350"/>
            <wp:effectExtent l="0" t="0" r="0" b="0"/>
            <wp:wrapSquare wrapText="bothSides"/>
            <wp:docPr id="2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32"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86912" behindDoc="0" locked="0" layoutInCell="1" allowOverlap="0">
            <wp:simplePos x="0" y="0"/>
            <wp:positionH relativeFrom="page">
              <wp:posOffset>554990</wp:posOffset>
            </wp:positionH>
            <wp:positionV relativeFrom="page">
              <wp:posOffset>5184775</wp:posOffset>
            </wp:positionV>
            <wp:extent cx="6350" cy="6350"/>
            <wp:effectExtent l="0" t="0" r="0" b="0"/>
            <wp:wrapSquare wrapText="bothSides"/>
            <wp:docPr id="2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33"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851FE3" w:rsidRPr="0038181F">
        <w:rPr>
          <w:rFonts w:asciiTheme="majorHAnsi" w:hAnsiTheme="majorHAnsi"/>
          <w:sz w:val="22"/>
          <w:szCs w:val="22"/>
        </w:rPr>
        <w:t>г</w:t>
      </w:r>
      <w:r w:rsidRPr="0038181F">
        <w:rPr>
          <w:rFonts w:asciiTheme="majorHAnsi" w:hAnsiTheme="majorHAnsi"/>
          <w:sz w:val="22"/>
          <w:szCs w:val="22"/>
        </w:rPr>
        <w:t xml:space="preserve">ородское поселение «Город Лукоянов» Лукояновского района Нижегородской области в соответствии с требованиями ст. 157, 264.2 Бюджетного кодекса РФ, Решением городской Думы муниципального образования - городское поселение «Город Лукоянов» Лукояновского района Нижегородской области от 30 марта 2017г. №12 «Об утверждении </w:t>
      </w:r>
      <w:r w:rsidR="00916964">
        <w:rPr>
          <w:rFonts w:asciiTheme="majorHAnsi" w:hAnsiTheme="majorHAnsi"/>
          <w:sz w:val="22"/>
          <w:szCs w:val="22"/>
        </w:rPr>
        <w:t>П</w:t>
      </w:r>
      <w:r w:rsidRPr="0038181F">
        <w:rPr>
          <w:rFonts w:asciiTheme="majorHAnsi" w:hAnsiTheme="majorHAnsi"/>
          <w:sz w:val="22"/>
          <w:szCs w:val="22"/>
        </w:rPr>
        <w:t>оложения «О бюджетном процессе в муниципальном образовании - городское поселение «Город Лукоянов» Лукояновского района Нижегородской области», Решением городской Думы муниципального образования - городское поселение «Город Лукоянов» Лукояновского района Нижегородской области от 28.04.2017г. №24 «Об утверждении Положения о контрольно-счетной инспекции муниципального образования</w:t>
      </w:r>
      <w:r w:rsidR="003D50A3" w:rsidRPr="0038181F">
        <w:rPr>
          <w:rFonts w:asciiTheme="majorHAnsi" w:hAnsiTheme="majorHAnsi"/>
          <w:sz w:val="22"/>
          <w:szCs w:val="22"/>
        </w:rPr>
        <w:t xml:space="preserve"> </w:t>
      </w:r>
      <w:r w:rsidRPr="0038181F">
        <w:rPr>
          <w:rFonts w:asciiTheme="majorHAnsi" w:hAnsiTheme="majorHAnsi"/>
          <w:sz w:val="22"/>
          <w:szCs w:val="22"/>
        </w:rPr>
        <w:t>- городское поселение «Город Лукоянов» Лукояновского района Нижегородской области.</w:t>
      </w:r>
    </w:p>
    <w:p w:rsidR="006D6B93" w:rsidRPr="0038181F" w:rsidRDefault="000E75EA" w:rsidP="006D6B93">
      <w:pPr>
        <w:spacing w:after="120"/>
        <w:ind w:right="17" w:firstLine="709"/>
        <w:jc w:val="both"/>
        <w:rPr>
          <w:rFonts w:asciiTheme="majorHAnsi" w:hAnsiTheme="majorHAnsi"/>
          <w:sz w:val="22"/>
          <w:szCs w:val="22"/>
        </w:rPr>
      </w:pPr>
      <w:r w:rsidRPr="0038181F">
        <w:rPr>
          <w:rFonts w:asciiTheme="majorHAnsi" w:hAnsiTheme="majorHAnsi"/>
          <w:sz w:val="22"/>
          <w:szCs w:val="22"/>
        </w:rPr>
        <w:t>Внешняя проверка годовой бюджетной отчетности проведена в части соблюдения корректности консолидации отчетности и соотношений между формами отчетности по отдельным показателям.</w:t>
      </w:r>
    </w:p>
    <w:p w:rsidR="006D6B93" w:rsidRPr="0038181F" w:rsidRDefault="000E75EA" w:rsidP="006D6B93">
      <w:pPr>
        <w:spacing w:after="120"/>
        <w:ind w:right="17" w:firstLine="709"/>
        <w:jc w:val="both"/>
        <w:rPr>
          <w:rFonts w:asciiTheme="majorHAnsi" w:hAnsiTheme="majorHAnsi"/>
          <w:sz w:val="22"/>
          <w:szCs w:val="22"/>
        </w:rPr>
      </w:pPr>
      <w:r w:rsidRPr="0038181F">
        <w:rPr>
          <w:rFonts w:asciiTheme="majorHAnsi" w:hAnsiTheme="majorHAnsi"/>
          <w:sz w:val="22"/>
          <w:szCs w:val="22"/>
        </w:rPr>
        <w:t xml:space="preserve">Проверено соответствие отдельных показателей отчетности бюджетных средств показателям Отчета об исполнении бюджета </w:t>
      </w:r>
      <w:r w:rsidR="003D50A3" w:rsidRPr="0038181F">
        <w:rPr>
          <w:sz w:val="22"/>
          <w:szCs w:val="22"/>
        </w:rPr>
        <w:t xml:space="preserve">города Лукоянова Лукояновского муниципального района Нижегородской области за </w:t>
      </w:r>
      <w:r w:rsidR="00916964">
        <w:rPr>
          <w:sz w:val="22"/>
          <w:szCs w:val="22"/>
        </w:rPr>
        <w:t>2021</w:t>
      </w:r>
      <w:r w:rsidR="003D50A3" w:rsidRPr="0038181F">
        <w:rPr>
          <w:sz w:val="22"/>
          <w:szCs w:val="22"/>
        </w:rPr>
        <w:t xml:space="preserve"> год</w:t>
      </w:r>
      <w:r w:rsidRPr="0038181F">
        <w:rPr>
          <w:rFonts w:asciiTheme="majorHAnsi" w:hAnsiTheme="majorHAnsi"/>
          <w:sz w:val="22"/>
          <w:szCs w:val="22"/>
        </w:rPr>
        <w:t>.</w:t>
      </w:r>
    </w:p>
    <w:p w:rsidR="000E75EA" w:rsidRPr="0038181F" w:rsidRDefault="000E75EA" w:rsidP="006D6B93">
      <w:pPr>
        <w:spacing w:after="120"/>
        <w:ind w:right="17" w:firstLine="709"/>
        <w:jc w:val="both"/>
        <w:rPr>
          <w:rFonts w:asciiTheme="majorHAnsi" w:hAnsiTheme="majorHAnsi"/>
          <w:sz w:val="22"/>
          <w:szCs w:val="22"/>
        </w:rPr>
      </w:pPr>
      <w:r w:rsidRPr="0038181F">
        <w:rPr>
          <w:rFonts w:asciiTheme="majorHAnsi" w:hAnsiTheme="majorHAnsi"/>
          <w:sz w:val="22"/>
          <w:szCs w:val="22"/>
        </w:rPr>
        <w:t>Проведена проверка достоверности данных, отраженных в представленной к проверке отчетности, путем пересчета отдельных данных исходя из суммирования согласованных показателей.</w:t>
      </w:r>
    </w:p>
    <w:p w:rsidR="006D6B93" w:rsidRPr="0038181F" w:rsidRDefault="006D6B93" w:rsidP="006D6B93">
      <w:pPr>
        <w:spacing w:after="120"/>
        <w:ind w:right="17" w:firstLine="709"/>
        <w:jc w:val="both"/>
        <w:rPr>
          <w:rFonts w:asciiTheme="majorHAnsi" w:hAnsiTheme="majorHAnsi"/>
          <w:sz w:val="22"/>
          <w:szCs w:val="22"/>
        </w:rPr>
      </w:pPr>
      <w:r w:rsidRPr="0038181F">
        <w:rPr>
          <w:rFonts w:asciiTheme="majorHAnsi" w:hAnsiTheme="majorHAnsi"/>
          <w:sz w:val="22"/>
          <w:szCs w:val="22"/>
        </w:rPr>
        <w:t>В ходе проведения внешней проверки годовой бюджетной отчетности фактов недостоверности показателей годовой бюджетной отчетности не выявлено, годовая бюджетная отчетность представлена своевременно.</w:t>
      </w:r>
    </w:p>
    <w:p w:rsidR="00A17AFC" w:rsidRPr="0038181F" w:rsidRDefault="00A17AFC" w:rsidP="00A17AFC">
      <w:pPr>
        <w:ind w:right="19" w:firstLine="709"/>
        <w:jc w:val="both"/>
        <w:rPr>
          <w:rFonts w:asciiTheme="majorHAnsi" w:hAnsiTheme="majorHAnsi"/>
          <w:sz w:val="22"/>
          <w:szCs w:val="22"/>
        </w:rPr>
      </w:pPr>
    </w:p>
    <w:p w:rsidR="00A17AFC" w:rsidRDefault="00822A1D" w:rsidP="00A17AFC">
      <w:pPr>
        <w:spacing w:after="73"/>
        <w:ind w:right="19"/>
        <w:jc w:val="center"/>
        <w:rPr>
          <w:rFonts w:asciiTheme="majorHAnsi" w:hAnsiTheme="majorHAnsi"/>
          <w:b/>
          <w:sz w:val="22"/>
          <w:szCs w:val="22"/>
        </w:rPr>
      </w:pPr>
      <w:r w:rsidRPr="00423346">
        <w:rPr>
          <w:rFonts w:asciiTheme="majorHAnsi" w:hAnsiTheme="majorHAnsi"/>
          <w:b/>
          <w:noProof/>
          <w:sz w:val="22"/>
          <w:szCs w:val="22"/>
        </w:rPr>
        <w:pict>
          <v:shape id="Picture 1116" o:spid="_x0000_i1025" type="#_x0000_t75" style="width:.85pt;height:.85pt;visibility:visible;mso-wrap-style:square" o:bullet="t">
            <v:imagedata r:id="rId34" o:title=""/>
          </v:shape>
        </w:pict>
      </w:r>
      <w:r w:rsidR="00A17AFC" w:rsidRPr="0038181F">
        <w:rPr>
          <w:rFonts w:asciiTheme="majorHAnsi" w:hAnsiTheme="majorHAnsi"/>
          <w:b/>
          <w:sz w:val="22"/>
          <w:szCs w:val="22"/>
        </w:rPr>
        <w:t>2. Соблюдение бюджетного законодательства при организации бюджетного процесса</w:t>
      </w:r>
    </w:p>
    <w:p w:rsidR="0038181F" w:rsidRPr="0038181F" w:rsidRDefault="0038181F" w:rsidP="00A17AFC">
      <w:pPr>
        <w:spacing w:after="73"/>
        <w:ind w:right="19"/>
        <w:jc w:val="center"/>
        <w:rPr>
          <w:rFonts w:asciiTheme="majorHAnsi" w:hAnsiTheme="majorHAnsi"/>
          <w:b/>
          <w:sz w:val="22"/>
          <w:szCs w:val="22"/>
        </w:rPr>
      </w:pPr>
    </w:p>
    <w:p w:rsidR="00A17AFC" w:rsidRPr="0038181F" w:rsidRDefault="00A17AFC" w:rsidP="00690B90">
      <w:pPr>
        <w:spacing w:after="120"/>
        <w:ind w:right="17" w:firstLine="709"/>
        <w:jc w:val="both"/>
        <w:rPr>
          <w:rFonts w:asciiTheme="majorHAnsi" w:hAnsiTheme="majorHAnsi"/>
          <w:sz w:val="22"/>
          <w:szCs w:val="22"/>
        </w:rPr>
      </w:pPr>
      <w:r w:rsidRPr="0038181F">
        <w:rPr>
          <w:rFonts w:asciiTheme="majorHAnsi" w:hAnsiTheme="majorHAnsi"/>
          <w:sz w:val="22"/>
          <w:szCs w:val="22"/>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A17AFC" w:rsidRPr="0038181F" w:rsidRDefault="00A17AFC" w:rsidP="00690B90">
      <w:pPr>
        <w:spacing w:after="120"/>
        <w:ind w:right="17" w:firstLine="709"/>
        <w:jc w:val="both"/>
        <w:rPr>
          <w:rFonts w:asciiTheme="majorHAnsi" w:hAnsiTheme="majorHAnsi"/>
          <w:sz w:val="22"/>
          <w:szCs w:val="22"/>
        </w:rPr>
      </w:pPr>
      <w:r w:rsidRPr="0038181F">
        <w:rPr>
          <w:rFonts w:asciiTheme="majorHAnsi" w:hAnsiTheme="majorHAnsi"/>
          <w:sz w:val="22"/>
          <w:szCs w:val="22"/>
        </w:rPr>
        <w:t>Согласно части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7AFC" w:rsidRPr="0038181F" w:rsidRDefault="00A17AFC" w:rsidP="00690B90">
      <w:pPr>
        <w:spacing w:after="120"/>
        <w:ind w:right="17" w:firstLine="709"/>
        <w:jc w:val="both"/>
        <w:rPr>
          <w:rFonts w:asciiTheme="majorHAnsi" w:hAnsiTheme="majorHAnsi"/>
          <w:sz w:val="22"/>
          <w:szCs w:val="22"/>
        </w:rPr>
      </w:pPr>
      <w:r w:rsidRPr="0038181F">
        <w:rPr>
          <w:rFonts w:asciiTheme="majorHAnsi" w:hAnsiTheme="majorHAnsi"/>
          <w:sz w:val="22"/>
          <w:szCs w:val="22"/>
        </w:rPr>
        <w:t xml:space="preserve">Согласно второму абзацу ч.3 и ч.4 указанной статьи БК РФ администрация города Лукоянова Лукояновского муниципального района Нижегородской области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Согласно п.37 Положения о бюджетном процессе в муниципальном образовании - городское поселение «Город </w:t>
      </w:r>
      <w:r w:rsidRPr="0038181F">
        <w:rPr>
          <w:rFonts w:asciiTheme="majorHAnsi" w:hAnsiTheme="majorHAnsi"/>
          <w:sz w:val="22"/>
          <w:szCs w:val="22"/>
        </w:rPr>
        <w:lastRenderedPageBreak/>
        <w:t>Лукоянов» Лукояновского района Нижегородской области, годовой отчет об исполнении бюджета города Лукоянова Лукояновского муниципального района Нижегородской области направляется в городскую Думу муниципального образования - городское поселение «Город Лукоянов» Лукояновского района Нижегородской области с одновременны</w:t>
      </w:r>
      <w:r w:rsidR="003D50A3" w:rsidRPr="0038181F">
        <w:rPr>
          <w:rFonts w:asciiTheme="majorHAnsi" w:hAnsiTheme="majorHAnsi"/>
          <w:sz w:val="22"/>
          <w:szCs w:val="22"/>
        </w:rPr>
        <w:t>м</w:t>
      </w:r>
      <w:r w:rsidRPr="0038181F">
        <w:rPr>
          <w:rFonts w:asciiTheme="majorHAnsi" w:hAnsiTheme="majorHAnsi"/>
          <w:sz w:val="22"/>
          <w:szCs w:val="22"/>
        </w:rPr>
        <w:t xml:space="preserve"> направлением в администрацию города Лукоянова.</w:t>
      </w:r>
    </w:p>
    <w:p w:rsidR="00A17AFC" w:rsidRPr="0038181F" w:rsidRDefault="00A17AFC" w:rsidP="00690B90">
      <w:pPr>
        <w:spacing w:after="120"/>
        <w:ind w:right="17" w:firstLine="709"/>
        <w:jc w:val="both"/>
        <w:rPr>
          <w:rFonts w:asciiTheme="majorHAnsi" w:hAnsiTheme="majorHAnsi"/>
          <w:noProof/>
          <w:sz w:val="22"/>
          <w:szCs w:val="22"/>
        </w:rPr>
      </w:pPr>
      <w:r w:rsidRPr="0038181F">
        <w:rPr>
          <w:rFonts w:asciiTheme="majorHAnsi" w:hAnsiTheme="majorHAnsi"/>
          <w:noProof/>
          <w:sz w:val="22"/>
          <w:szCs w:val="22"/>
        </w:rPr>
        <w:drawing>
          <wp:anchor distT="0" distB="0" distL="114300" distR="114300" simplePos="0" relativeHeight="251687936" behindDoc="0" locked="0" layoutInCell="1" allowOverlap="0">
            <wp:simplePos x="0" y="0"/>
            <wp:positionH relativeFrom="page">
              <wp:posOffset>7211695</wp:posOffset>
            </wp:positionH>
            <wp:positionV relativeFrom="page">
              <wp:posOffset>1316990</wp:posOffset>
            </wp:positionV>
            <wp:extent cx="6350" cy="12065"/>
            <wp:effectExtent l="0" t="0" r="0" b="0"/>
            <wp:wrapSquare wrapText="bothSides"/>
            <wp:docPr id="30"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35"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88960" behindDoc="0" locked="0" layoutInCell="1" allowOverlap="0">
            <wp:simplePos x="0" y="0"/>
            <wp:positionH relativeFrom="page">
              <wp:posOffset>658495</wp:posOffset>
            </wp:positionH>
            <wp:positionV relativeFrom="page">
              <wp:posOffset>2875280</wp:posOffset>
            </wp:positionV>
            <wp:extent cx="6350" cy="8890"/>
            <wp:effectExtent l="0" t="0" r="0" b="0"/>
            <wp:wrapSquare wrapText="bothSides"/>
            <wp:docPr id="31"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36" cstate="print"/>
                    <a:srcRect/>
                    <a:stretch>
                      <a:fillRect/>
                    </a:stretch>
                  </pic:blipFill>
                  <pic:spPr bwMode="auto">
                    <a:xfrm>
                      <a:off x="0" y="0"/>
                      <a:ext cx="6350" cy="889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89984" behindDoc="0" locked="0" layoutInCell="1" allowOverlap="0">
            <wp:simplePos x="0" y="0"/>
            <wp:positionH relativeFrom="page">
              <wp:posOffset>271145</wp:posOffset>
            </wp:positionH>
            <wp:positionV relativeFrom="page">
              <wp:posOffset>3658870</wp:posOffset>
            </wp:positionV>
            <wp:extent cx="3175" cy="24130"/>
            <wp:effectExtent l="0" t="0" r="0" b="0"/>
            <wp:wrapSquare wrapText="bothSides"/>
            <wp:docPr id="32"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37"/>
                    <a:srcRect/>
                    <a:stretch>
                      <a:fillRect/>
                    </a:stretch>
                  </pic:blipFill>
                  <pic:spPr bwMode="auto">
                    <a:xfrm>
                      <a:off x="0" y="0"/>
                      <a:ext cx="3175" cy="2413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91008" behindDoc="0" locked="0" layoutInCell="1" allowOverlap="0">
            <wp:simplePos x="0" y="0"/>
            <wp:positionH relativeFrom="page">
              <wp:posOffset>661670</wp:posOffset>
            </wp:positionH>
            <wp:positionV relativeFrom="page">
              <wp:posOffset>5585460</wp:posOffset>
            </wp:positionV>
            <wp:extent cx="8890" cy="8890"/>
            <wp:effectExtent l="0" t="0" r="0" b="0"/>
            <wp:wrapSquare wrapText="bothSides"/>
            <wp:docPr id="33"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embed="rId38"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92032" behindDoc="0" locked="0" layoutInCell="1" allowOverlap="0">
            <wp:simplePos x="0" y="0"/>
            <wp:positionH relativeFrom="page">
              <wp:posOffset>7004050</wp:posOffset>
            </wp:positionH>
            <wp:positionV relativeFrom="page">
              <wp:posOffset>10128250</wp:posOffset>
            </wp:positionV>
            <wp:extent cx="3175" cy="3175"/>
            <wp:effectExtent l="0" t="0" r="0" b="0"/>
            <wp:wrapSquare wrapText="bothSides"/>
            <wp:docPr id="34"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embed="rId39"/>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93056" behindDoc="0" locked="0" layoutInCell="1" allowOverlap="0">
            <wp:simplePos x="0" y="0"/>
            <wp:positionH relativeFrom="page">
              <wp:posOffset>661670</wp:posOffset>
            </wp:positionH>
            <wp:positionV relativeFrom="page">
              <wp:posOffset>8289925</wp:posOffset>
            </wp:positionV>
            <wp:extent cx="3175" cy="3175"/>
            <wp:effectExtent l="0" t="0" r="0" b="0"/>
            <wp:wrapSquare wrapText="bothSides"/>
            <wp:docPr id="35"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spect="1" noChangeArrowheads="1"/>
                    </pic:cNvPicPr>
                  </pic:nvPicPr>
                  <pic:blipFill>
                    <a:blip r:embed="rId4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94080" behindDoc="0" locked="0" layoutInCell="1" allowOverlap="0">
            <wp:simplePos x="0" y="0"/>
            <wp:positionH relativeFrom="page">
              <wp:posOffset>668020</wp:posOffset>
            </wp:positionH>
            <wp:positionV relativeFrom="page">
              <wp:posOffset>8289925</wp:posOffset>
            </wp:positionV>
            <wp:extent cx="12065" cy="8890"/>
            <wp:effectExtent l="0" t="0" r="0" b="0"/>
            <wp:wrapSquare wrapText="bothSides"/>
            <wp:docPr id="36"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embed="rId41" cstate="print"/>
                    <a:srcRect/>
                    <a:stretch>
                      <a:fillRect/>
                    </a:stretch>
                  </pic:blipFill>
                  <pic:spPr bwMode="auto">
                    <a:xfrm>
                      <a:off x="0" y="0"/>
                      <a:ext cx="12065" cy="889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95104" behindDoc="0" locked="0" layoutInCell="1" allowOverlap="0">
            <wp:simplePos x="0" y="0"/>
            <wp:positionH relativeFrom="page">
              <wp:posOffset>652780</wp:posOffset>
            </wp:positionH>
            <wp:positionV relativeFrom="page">
              <wp:posOffset>179705</wp:posOffset>
            </wp:positionV>
            <wp:extent cx="12065" cy="8890"/>
            <wp:effectExtent l="0" t="0" r="0" b="0"/>
            <wp:wrapSquare wrapText="bothSides"/>
            <wp:docPr id="37"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42" cstate="print"/>
                    <a:srcRect/>
                    <a:stretch>
                      <a:fillRect/>
                    </a:stretch>
                  </pic:blipFill>
                  <pic:spPr bwMode="auto">
                    <a:xfrm>
                      <a:off x="0" y="0"/>
                      <a:ext cx="12065" cy="889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96128" behindDoc="0" locked="0" layoutInCell="1" allowOverlap="0">
            <wp:simplePos x="0" y="0"/>
            <wp:positionH relativeFrom="page">
              <wp:posOffset>487680</wp:posOffset>
            </wp:positionH>
            <wp:positionV relativeFrom="page">
              <wp:posOffset>234950</wp:posOffset>
            </wp:positionV>
            <wp:extent cx="8890" cy="3175"/>
            <wp:effectExtent l="0" t="0" r="0" b="0"/>
            <wp:wrapSquare wrapText="bothSides"/>
            <wp:docPr id="38"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43"/>
                    <a:srcRect/>
                    <a:stretch>
                      <a:fillRect/>
                    </a:stretch>
                  </pic:blipFill>
                  <pic:spPr bwMode="auto">
                    <a:xfrm>
                      <a:off x="0" y="0"/>
                      <a:ext cx="8890"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97152" behindDoc="0" locked="0" layoutInCell="1" allowOverlap="0">
            <wp:simplePos x="0" y="0"/>
            <wp:positionH relativeFrom="page">
              <wp:posOffset>502920</wp:posOffset>
            </wp:positionH>
            <wp:positionV relativeFrom="page">
              <wp:posOffset>238125</wp:posOffset>
            </wp:positionV>
            <wp:extent cx="8890" cy="3175"/>
            <wp:effectExtent l="0" t="0" r="0" b="0"/>
            <wp:wrapSquare wrapText="bothSides"/>
            <wp:docPr id="39"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44"/>
                    <a:srcRect/>
                    <a:stretch>
                      <a:fillRect/>
                    </a:stretch>
                  </pic:blipFill>
                  <pic:spPr bwMode="auto">
                    <a:xfrm>
                      <a:off x="0" y="0"/>
                      <a:ext cx="8890" cy="317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98176" behindDoc="0" locked="0" layoutInCell="1" allowOverlap="0">
            <wp:simplePos x="0" y="0"/>
            <wp:positionH relativeFrom="page">
              <wp:posOffset>466725</wp:posOffset>
            </wp:positionH>
            <wp:positionV relativeFrom="page">
              <wp:posOffset>255905</wp:posOffset>
            </wp:positionV>
            <wp:extent cx="6350" cy="6350"/>
            <wp:effectExtent l="0" t="0" r="0" b="0"/>
            <wp:wrapSquare wrapText="bothSides"/>
            <wp:docPr id="40"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45"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699200" behindDoc="0" locked="0" layoutInCell="1" allowOverlap="0">
            <wp:simplePos x="0" y="0"/>
            <wp:positionH relativeFrom="page">
              <wp:posOffset>478790</wp:posOffset>
            </wp:positionH>
            <wp:positionV relativeFrom="page">
              <wp:posOffset>255905</wp:posOffset>
            </wp:positionV>
            <wp:extent cx="27305" cy="18415"/>
            <wp:effectExtent l="19050" t="0" r="0" b="0"/>
            <wp:wrapSquare wrapText="bothSides"/>
            <wp:docPr id="41"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embed="rId46" cstate="print"/>
                    <a:srcRect/>
                    <a:stretch>
                      <a:fillRect/>
                    </a:stretch>
                  </pic:blipFill>
                  <pic:spPr bwMode="auto">
                    <a:xfrm>
                      <a:off x="0" y="0"/>
                      <a:ext cx="27305" cy="1841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700224" behindDoc="0" locked="0" layoutInCell="1" allowOverlap="0">
            <wp:simplePos x="0" y="0"/>
            <wp:positionH relativeFrom="page">
              <wp:posOffset>243840</wp:posOffset>
            </wp:positionH>
            <wp:positionV relativeFrom="page">
              <wp:posOffset>6475730</wp:posOffset>
            </wp:positionV>
            <wp:extent cx="21590" cy="18415"/>
            <wp:effectExtent l="19050" t="0" r="0" b="0"/>
            <wp:wrapSquare wrapText="bothSides"/>
            <wp:docPr id="42"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embed="rId47"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701248" behindDoc="0" locked="0" layoutInCell="1" allowOverlap="0">
            <wp:simplePos x="0" y="0"/>
            <wp:positionH relativeFrom="page">
              <wp:posOffset>271145</wp:posOffset>
            </wp:positionH>
            <wp:positionV relativeFrom="page">
              <wp:posOffset>6490970</wp:posOffset>
            </wp:positionV>
            <wp:extent cx="6350" cy="6350"/>
            <wp:effectExtent l="0" t="0" r="0" b="0"/>
            <wp:wrapSquare wrapText="bothSides"/>
            <wp:docPr id="43"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48"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702272" behindDoc="0" locked="0" layoutInCell="1" allowOverlap="0">
            <wp:simplePos x="0" y="0"/>
            <wp:positionH relativeFrom="page">
              <wp:posOffset>280670</wp:posOffset>
            </wp:positionH>
            <wp:positionV relativeFrom="page">
              <wp:posOffset>6490970</wp:posOffset>
            </wp:positionV>
            <wp:extent cx="8890" cy="6350"/>
            <wp:effectExtent l="0" t="0" r="0" b="0"/>
            <wp:wrapSquare wrapText="bothSides"/>
            <wp:docPr id="44"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49" cstate="print"/>
                    <a:srcRect/>
                    <a:stretch>
                      <a:fillRect/>
                    </a:stretch>
                  </pic:blipFill>
                  <pic:spPr bwMode="auto">
                    <a:xfrm>
                      <a:off x="0" y="0"/>
                      <a:ext cx="8890" cy="6350"/>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703296" behindDoc="0" locked="0" layoutInCell="1" allowOverlap="0">
            <wp:simplePos x="0" y="0"/>
            <wp:positionH relativeFrom="page">
              <wp:posOffset>231775</wp:posOffset>
            </wp:positionH>
            <wp:positionV relativeFrom="page">
              <wp:posOffset>6570345</wp:posOffset>
            </wp:positionV>
            <wp:extent cx="3175" cy="15240"/>
            <wp:effectExtent l="0" t="0" r="0" b="0"/>
            <wp:wrapSquare wrapText="bothSides"/>
            <wp:docPr id="45" name="Picture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embed="rId50"/>
                    <a:srcRect/>
                    <a:stretch>
                      <a:fillRect/>
                    </a:stretch>
                  </pic:blipFill>
                  <pic:spPr bwMode="auto">
                    <a:xfrm>
                      <a:off x="0" y="0"/>
                      <a:ext cx="3175" cy="15240"/>
                    </a:xfrm>
                    <a:prstGeom prst="rect">
                      <a:avLst/>
                    </a:prstGeom>
                    <a:noFill/>
                    <a:ln w="9525">
                      <a:noFill/>
                      <a:miter lim="800000"/>
                      <a:headEnd/>
                      <a:tailEnd/>
                    </a:ln>
                  </pic:spPr>
                </pic:pic>
              </a:graphicData>
            </a:graphic>
          </wp:anchor>
        </w:drawing>
      </w:r>
      <w:r w:rsidRPr="0038181F">
        <w:rPr>
          <w:rFonts w:asciiTheme="majorHAnsi" w:hAnsiTheme="majorHAnsi"/>
          <w:sz w:val="22"/>
          <w:szCs w:val="22"/>
        </w:rPr>
        <w:t xml:space="preserve">Внешняя проверка годового отчета об исполнении бюджета города Лукоянова Лукояновского муниципального района Нижегородской области осуществляется Контрольно-счетной инспекцией муниципального образования - городское поселение «Город Лукоянов» Лукояновского района Нижегородской области в порядке, </w:t>
      </w:r>
      <w:r w:rsidRPr="0038181F">
        <w:rPr>
          <w:rFonts w:asciiTheme="majorHAnsi" w:hAnsiTheme="majorHAnsi"/>
          <w:noProof/>
          <w:sz w:val="22"/>
          <w:szCs w:val="22"/>
        </w:rPr>
        <w:t>установленном Положением, с соблюдением требований Бюджетного кодекса Российской Федерации.</w:t>
      </w:r>
    </w:p>
    <w:p w:rsidR="00A17AFC" w:rsidRPr="0038181F" w:rsidRDefault="00A17AFC" w:rsidP="00690B90">
      <w:pPr>
        <w:spacing w:after="120"/>
        <w:ind w:right="17" w:firstLine="709"/>
        <w:jc w:val="both"/>
        <w:rPr>
          <w:rFonts w:asciiTheme="majorHAnsi" w:hAnsiTheme="majorHAnsi"/>
          <w:sz w:val="22"/>
          <w:szCs w:val="22"/>
        </w:rPr>
      </w:pPr>
      <w:r w:rsidRPr="0038181F">
        <w:rPr>
          <w:rFonts w:asciiTheme="majorHAnsi" w:hAnsiTheme="majorHAnsi"/>
          <w:sz w:val="22"/>
          <w:szCs w:val="22"/>
        </w:rPr>
        <w:t>Контрольно-счетн</w:t>
      </w:r>
      <w:r w:rsidR="003D50A3" w:rsidRPr="0038181F">
        <w:rPr>
          <w:rFonts w:asciiTheme="majorHAnsi" w:hAnsiTheme="majorHAnsi"/>
          <w:sz w:val="22"/>
          <w:szCs w:val="22"/>
        </w:rPr>
        <w:t>ая</w:t>
      </w:r>
      <w:r w:rsidRPr="0038181F">
        <w:rPr>
          <w:rFonts w:asciiTheme="majorHAnsi" w:hAnsiTheme="majorHAnsi"/>
          <w:sz w:val="22"/>
          <w:szCs w:val="22"/>
        </w:rPr>
        <w:t xml:space="preserve"> инспекци</w:t>
      </w:r>
      <w:r w:rsidR="003D50A3" w:rsidRPr="0038181F">
        <w:rPr>
          <w:rFonts w:asciiTheme="majorHAnsi" w:hAnsiTheme="majorHAnsi"/>
          <w:sz w:val="22"/>
          <w:szCs w:val="22"/>
        </w:rPr>
        <w:t>я</w:t>
      </w:r>
      <w:r w:rsidRPr="0038181F">
        <w:rPr>
          <w:rFonts w:asciiTheme="majorHAnsi" w:hAnsiTheme="majorHAnsi"/>
          <w:sz w:val="22"/>
          <w:szCs w:val="22"/>
        </w:rPr>
        <w:t xml:space="preserve"> муниципального образования</w:t>
      </w:r>
      <w:r w:rsidR="00D46C6D" w:rsidRPr="0038181F">
        <w:rPr>
          <w:rFonts w:asciiTheme="majorHAnsi" w:hAnsiTheme="majorHAnsi"/>
          <w:sz w:val="22"/>
          <w:szCs w:val="22"/>
        </w:rPr>
        <w:t xml:space="preserve"> </w:t>
      </w:r>
      <w:r w:rsidRPr="0038181F">
        <w:rPr>
          <w:rFonts w:asciiTheme="majorHAnsi" w:hAnsiTheme="majorHAnsi"/>
          <w:sz w:val="22"/>
          <w:szCs w:val="22"/>
        </w:rPr>
        <w:t xml:space="preserve">- </w:t>
      </w:r>
      <w:r w:rsidR="00D46C6D" w:rsidRPr="0038181F">
        <w:rPr>
          <w:rFonts w:asciiTheme="majorHAnsi" w:hAnsiTheme="majorHAnsi"/>
          <w:sz w:val="22"/>
          <w:szCs w:val="22"/>
        </w:rPr>
        <w:t>г</w:t>
      </w:r>
      <w:r w:rsidRPr="0038181F">
        <w:rPr>
          <w:rFonts w:asciiTheme="majorHAnsi" w:hAnsiTheme="majorHAnsi"/>
          <w:sz w:val="22"/>
          <w:szCs w:val="22"/>
        </w:rPr>
        <w:t xml:space="preserve">ородское поселение «Город Лукоянов» Лукояновского района Нижегородской области готовит заключение на отчет об исполнении бюджета города Лукоянова Лукояновского муниципального района Нижегородской области на основании данных внешней проверки годовой бюджетной отчетности главных администраторов бюджетных средств. </w:t>
      </w:r>
      <w:r w:rsidRPr="0038181F">
        <w:rPr>
          <w:rFonts w:asciiTheme="majorHAnsi" w:hAnsiTheme="majorHAnsi"/>
          <w:noProof/>
          <w:sz w:val="22"/>
          <w:szCs w:val="22"/>
        </w:rPr>
        <w:drawing>
          <wp:inline distT="0" distB="0" distL="0" distR="0">
            <wp:extent cx="10795" cy="10795"/>
            <wp:effectExtent l="19050" t="0" r="8255" b="0"/>
            <wp:docPr id="4"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51" cstate="print"/>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A17AFC" w:rsidRPr="0038181F" w:rsidRDefault="00A17AFC" w:rsidP="00D147B7">
      <w:pPr>
        <w:spacing w:before="120" w:after="120"/>
        <w:ind w:right="17" w:firstLine="709"/>
        <w:jc w:val="both"/>
        <w:rPr>
          <w:rFonts w:asciiTheme="majorHAnsi" w:hAnsiTheme="majorHAnsi"/>
          <w:sz w:val="22"/>
          <w:szCs w:val="22"/>
        </w:rPr>
      </w:pPr>
      <w:r w:rsidRPr="0038181F">
        <w:rPr>
          <w:rFonts w:asciiTheme="majorHAnsi" w:hAnsiTheme="majorHAnsi"/>
          <w:sz w:val="22"/>
          <w:szCs w:val="22"/>
        </w:rPr>
        <w:t xml:space="preserve">Отчет об исполнении бюджета города Лукоянова Лукояновского муниципального района Нижегородской области за </w:t>
      </w:r>
      <w:r w:rsidR="00916964">
        <w:rPr>
          <w:rFonts w:asciiTheme="majorHAnsi" w:hAnsiTheme="majorHAnsi"/>
          <w:sz w:val="22"/>
          <w:szCs w:val="22"/>
        </w:rPr>
        <w:t>2021</w:t>
      </w:r>
      <w:r w:rsidRPr="0038181F">
        <w:rPr>
          <w:rFonts w:asciiTheme="majorHAnsi" w:hAnsiTheme="majorHAnsi"/>
          <w:sz w:val="22"/>
          <w:szCs w:val="22"/>
        </w:rPr>
        <w:t xml:space="preserve"> год представлен в составе:</w:t>
      </w:r>
    </w:p>
    <w:p w:rsidR="00A17AFC" w:rsidRPr="0038181F" w:rsidRDefault="00A17AFC"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Проект решения</w:t>
      </w:r>
      <w:r w:rsidR="003D50A3" w:rsidRPr="0038181F">
        <w:rPr>
          <w:sz w:val="22"/>
          <w:szCs w:val="22"/>
        </w:rPr>
        <w:t xml:space="preserve"> Городской Думы муниципального образования - городское поселение «Город Лукоянов» Лукояновского района Нижегородской области</w:t>
      </w:r>
      <w:r w:rsidRPr="0038181F">
        <w:rPr>
          <w:rFonts w:asciiTheme="majorHAnsi" w:hAnsiTheme="majorHAnsi"/>
          <w:sz w:val="22"/>
          <w:szCs w:val="22"/>
        </w:rPr>
        <w:t xml:space="preserve"> «Об исполнении бюджета города Лукоянова Лукояновского муниципального района Нижегородской области за </w:t>
      </w:r>
      <w:r w:rsidR="00916964">
        <w:rPr>
          <w:rFonts w:asciiTheme="majorHAnsi" w:hAnsiTheme="majorHAnsi"/>
          <w:sz w:val="22"/>
          <w:szCs w:val="22"/>
        </w:rPr>
        <w:t>2021</w:t>
      </w:r>
      <w:r w:rsidRPr="0038181F">
        <w:rPr>
          <w:rFonts w:asciiTheme="majorHAnsi" w:hAnsiTheme="majorHAnsi"/>
          <w:sz w:val="22"/>
          <w:szCs w:val="22"/>
        </w:rPr>
        <w:t xml:space="preserve"> год</w:t>
      </w:r>
      <w:r w:rsidR="00D147B7" w:rsidRPr="0038181F">
        <w:rPr>
          <w:rFonts w:asciiTheme="majorHAnsi" w:hAnsiTheme="majorHAnsi"/>
          <w:sz w:val="22"/>
          <w:szCs w:val="22"/>
        </w:rPr>
        <w:t>».</w:t>
      </w:r>
    </w:p>
    <w:p w:rsidR="00D46C6D" w:rsidRPr="0038181F" w:rsidRDefault="00A17AFC"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 xml:space="preserve">Исполнение бюджета города Лукоянова Лукояновского муниципального района Нижегородской области по кодам классификации доходов бюджета за </w:t>
      </w:r>
      <w:r w:rsidR="00916964">
        <w:rPr>
          <w:rFonts w:asciiTheme="majorHAnsi" w:hAnsiTheme="majorHAnsi"/>
          <w:sz w:val="22"/>
          <w:szCs w:val="22"/>
        </w:rPr>
        <w:t>2021</w:t>
      </w:r>
      <w:r w:rsidRPr="0038181F">
        <w:rPr>
          <w:rFonts w:asciiTheme="majorHAnsi" w:hAnsiTheme="majorHAnsi"/>
          <w:sz w:val="22"/>
          <w:szCs w:val="22"/>
        </w:rPr>
        <w:t xml:space="preserve"> год</w:t>
      </w:r>
      <w:r w:rsidR="00D46C6D" w:rsidRPr="0038181F">
        <w:rPr>
          <w:rFonts w:asciiTheme="majorHAnsi" w:hAnsiTheme="majorHAnsi"/>
          <w:sz w:val="22"/>
          <w:szCs w:val="22"/>
        </w:rPr>
        <w:t xml:space="preserve"> </w:t>
      </w:r>
      <w:r w:rsidRPr="0038181F">
        <w:rPr>
          <w:rFonts w:asciiTheme="majorHAnsi" w:hAnsiTheme="majorHAnsi"/>
          <w:sz w:val="22"/>
          <w:szCs w:val="22"/>
        </w:rPr>
        <w:t>(Приложение № 1 );</w:t>
      </w:r>
    </w:p>
    <w:p w:rsidR="00D46C6D" w:rsidRPr="0038181F" w:rsidRDefault="00A17AFC"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Доходы бюджета города Лукоянова Лукояновского муниципального района</w:t>
      </w:r>
      <w:r w:rsidR="00D46C6D" w:rsidRPr="0038181F">
        <w:rPr>
          <w:rFonts w:asciiTheme="majorHAnsi" w:hAnsiTheme="majorHAnsi"/>
          <w:sz w:val="22"/>
          <w:szCs w:val="22"/>
        </w:rPr>
        <w:t xml:space="preserve"> </w:t>
      </w:r>
      <w:r w:rsidRPr="0038181F">
        <w:rPr>
          <w:rFonts w:asciiTheme="majorHAnsi" w:hAnsiTheme="majorHAnsi"/>
          <w:sz w:val="22"/>
          <w:szCs w:val="22"/>
        </w:rPr>
        <w:t>Нижегородской области</w:t>
      </w:r>
      <w:r w:rsidR="00D46C6D" w:rsidRPr="0038181F">
        <w:rPr>
          <w:rFonts w:asciiTheme="majorHAnsi" w:hAnsiTheme="majorHAnsi"/>
          <w:sz w:val="22"/>
          <w:szCs w:val="22"/>
        </w:rPr>
        <w:t xml:space="preserve"> </w:t>
      </w:r>
      <w:r w:rsidRPr="0038181F">
        <w:rPr>
          <w:rFonts w:asciiTheme="majorHAnsi" w:hAnsiTheme="majorHAnsi"/>
          <w:sz w:val="22"/>
          <w:szCs w:val="22"/>
        </w:rPr>
        <w:t>по кодам видов доходов, подвидов доходов,</w:t>
      </w:r>
      <w:r w:rsidR="00D46C6D" w:rsidRPr="0038181F">
        <w:rPr>
          <w:rFonts w:asciiTheme="majorHAnsi" w:hAnsiTheme="majorHAnsi"/>
          <w:sz w:val="22"/>
          <w:szCs w:val="22"/>
        </w:rPr>
        <w:t xml:space="preserve"> </w:t>
      </w:r>
      <w:r w:rsidRPr="0038181F">
        <w:rPr>
          <w:rFonts w:asciiTheme="majorHAnsi" w:hAnsiTheme="majorHAnsi"/>
          <w:sz w:val="22"/>
          <w:szCs w:val="22"/>
        </w:rPr>
        <w:t xml:space="preserve">классификации операций сектора государственного управления, относящихся к доходам бюджета за </w:t>
      </w:r>
      <w:r w:rsidR="00916964">
        <w:rPr>
          <w:rFonts w:asciiTheme="majorHAnsi" w:hAnsiTheme="majorHAnsi"/>
          <w:sz w:val="22"/>
          <w:szCs w:val="22"/>
        </w:rPr>
        <w:t>2021</w:t>
      </w:r>
      <w:r w:rsidRPr="0038181F">
        <w:rPr>
          <w:rFonts w:asciiTheme="majorHAnsi" w:hAnsiTheme="majorHAnsi"/>
          <w:sz w:val="22"/>
          <w:szCs w:val="22"/>
        </w:rPr>
        <w:t xml:space="preserve"> год. (Приложение №2);</w:t>
      </w:r>
    </w:p>
    <w:p w:rsidR="00D46C6D" w:rsidRPr="0038181F" w:rsidRDefault="00D46C6D"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И</w:t>
      </w:r>
      <w:r w:rsidR="00A17AFC" w:rsidRPr="0038181F">
        <w:rPr>
          <w:rFonts w:asciiTheme="majorHAnsi" w:hAnsiTheme="majorHAnsi"/>
          <w:sz w:val="22"/>
          <w:szCs w:val="22"/>
        </w:rPr>
        <w:t xml:space="preserve">сполнение расходов по целевым статьям (муниципальным программам и </w:t>
      </w:r>
      <w:proofErr w:type="spellStart"/>
      <w:r w:rsidR="00A17AFC" w:rsidRPr="0038181F">
        <w:rPr>
          <w:rFonts w:asciiTheme="majorHAnsi" w:hAnsiTheme="majorHAnsi"/>
          <w:sz w:val="22"/>
          <w:szCs w:val="22"/>
        </w:rPr>
        <w:t>не</w:t>
      </w:r>
      <w:r w:rsidRPr="0038181F">
        <w:rPr>
          <w:rFonts w:asciiTheme="majorHAnsi" w:hAnsiTheme="majorHAnsi"/>
          <w:sz w:val="22"/>
          <w:szCs w:val="22"/>
        </w:rPr>
        <w:t>пр</w:t>
      </w:r>
      <w:r w:rsidR="00A17AFC" w:rsidRPr="0038181F">
        <w:rPr>
          <w:rFonts w:asciiTheme="majorHAnsi" w:hAnsiTheme="majorHAnsi"/>
          <w:sz w:val="22"/>
          <w:szCs w:val="22"/>
        </w:rPr>
        <w:t>ограммным</w:t>
      </w:r>
      <w:proofErr w:type="spellEnd"/>
      <w:r w:rsidR="00A17AFC" w:rsidRPr="0038181F">
        <w:rPr>
          <w:rFonts w:asciiTheme="majorHAnsi" w:hAnsiTheme="majorHAnsi"/>
          <w:sz w:val="22"/>
          <w:szCs w:val="22"/>
        </w:rPr>
        <w:t xml:space="preserve"> направления</w:t>
      </w:r>
      <w:r w:rsidR="00690B90" w:rsidRPr="0038181F">
        <w:rPr>
          <w:rFonts w:asciiTheme="majorHAnsi" w:hAnsiTheme="majorHAnsi"/>
          <w:sz w:val="22"/>
          <w:szCs w:val="22"/>
        </w:rPr>
        <w:t>м</w:t>
      </w:r>
      <w:r w:rsidR="00A17AFC" w:rsidRPr="0038181F">
        <w:rPr>
          <w:rFonts w:asciiTheme="majorHAnsi" w:hAnsiTheme="majorHAnsi"/>
          <w:sz w:val="22"/>
          <w:szCs w:val="22"/>
        </w:rPr>
        <w:t xml:space="preserve"> деятельности), группам видов расходов классификации расходов </w:t>
      </w:r>
      <w:r w:rsidR="00D147B7" w:rsidRPr="0038181F">
        <w:rPr>
          <w:rFonts w:asciiTheme="majorHAnsi" w:hAnsiTheme="majorHAnsi"/>
          <w:sz w:val="22"/>
          <w:szCs w:val="22"/>
        </w:rPr>
        <w:t xml:space="preserve">городского </w:t>
      </w:r>
      <w:r w:rsidR="00A17AFC" w:rsidRPr="0038181F">
        <w:rPr>
          <w:rFonts w:asciiTheme="majorHAnsi" w:hAnsiTheme="majorHAnsi"/>
          <w:sz w:val="22"/>
          <w:szCs w:val="22"/>
        </w:rPr>
        <w:t xml:space="preserve">бюджета за </w:t>
      </w:r>
      <w:r w:rsidR="00916964">
        <w:rPr>
          <w:rFonts w:asciiTheme="majorHAnsi" w:hAnsiTheme="majorHAnsi"/>
          <w:sz w:val="22"/>
          <w:szCs w:val="22"/>
        </w:rPr>
        <w:t>2021</w:t>
      </w:r>
      <w:r w:rsidR="00A17AFC" w:rsidRPr="0038181F">
        <w:rPr>
          <w:rFonts w:asciiTheme="majorHAnsi" w:hAnsiTheme="majorHAnsi"/>
          <w:sz w:val="22"/>
          <w:szCs w:val="22"/>
        </w:rPr>
        <w:t xml:space="preserve"> год (Приложение </w:t>
      </w:r>
      <w:r w:rsidRPr="0038181F">
        <w:rPr>
          <w:rFonts w:asciiTheme="majorHAnsi" w:hAnsiTheme="majorHAnsi"/>
          <w:sz w:val="22"/>
          <w:szCs w:val="22"/>
        </w:rPr>
        <w:t>№3</w:t>
      </w:r>
      <w:r w:rsidR="00A17AFC" w:rsidRPr="0038181F">
        <w:rPr>
          <w:rFonts w:asciiTheme="majorHAnsi" w:hAnsiTheme="majorHAnsi"/>
          <w:sz w:val="22"/>
          <w:szCs w:val="22"/>
        </w:rPr>
        <w:t>);</w:t>
      </w:r>
    </w:p>
    <w:p w:rsidR="00D46C6D" w:rsidRPr="0038181F" w:rsidRDefault="00A17AFC"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Исполнение расходов по разделам, подразделам и группам видов расходов классификации расходов городского бюджета (Приложение №4)</w:t>
      </w:r>
      <w:r w:rsidR="00D46C6D" w:rsidRPr="0038181F">
        <w:rPr>
          <w:rFonts w:asciiTheme="majorHAnsi" w:hAnsiTheme="majorHAnsi"/>
          <w:sz w:val="22"/>
          <w:szCs w:val="22"/>
        </w:rPr>
        <w:t>;</w:t>
      </w:r>
    </w:p>
    <w:p w:rsidR="00A17AFC" w:rsidRPr="0038181F" w:rsidRDefault="00A17AFC"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И</w:t>
      </w:r>
      <w:r w:rsidR="00D46C6D" w:rsidRPr="0038181F">
        <w:rPr>
          <w:rFonts w:asciiTheme="majorHAnsi" w:hAnsiTheme="majorHAnsi"/>
          <w:sz w:val="22"/>
          <w:szCs w:val="22"/>
        </w:rPr>
        <w:t>с</w:t>
      </w:r>
      <w:r w:rsidRPr="0038181F">
        <w:rPr>
          <w:rFonts w:asciiTheme="majorHAnsi" w:hAnsiTheme="majorHAnsi"/>
          <w:sz w:val="22"/>
          <w:szCs w:val="22"/>
        </w:rPr>
        <w:t>полнение р</w:t>
      </w:r>
      <w:r w:rsidR="00D46C6D" w:rsidRPr="0038181F">
        <w:rPr>
          <w:rFonts w:asciiTheme="majorHAnsi" w:hAnsiTheme="majorHAnsi"/>
          <w:sz w:val="22"/>
          <w:szCs w:val="22"/>
        </w:rPr>
        <w:t>а</w:t>
      </w:r>
      <w:r w:rsidRPr="0038181F">
        <w:rPr>
          <w:rFonts w:asciiTheme="majorHAnsi" w:hAnsiTheme="majorHAnsi"/>
          <w:sz w:val="22"/>
          <w:szCs w:val="22"/>
        </w:rPr>
        <w:t xml:space="preserve">сходов по ведомственной структуре расходов </w:t>
      </w:r>
      <w:r w:rsidR="0001346A" w:rsidRPr="0038181F">
        <w:rPr>
          <w:rFonts w:asciiTheme="majorHAnsi" w:hAnsiTheme="majorHAnsi"/>
          <w:sz w:val="22"/>
          <w:szCs w:val="22"/>
        </w:rPr>
        <w:t xml:space="preserve">городского </w:t>
      </w:r>
      <w:r w:rsidRPr="0038181F">
        <w:rPr>
          <w:rFonts w:asciiTheme="majorHAnsi" w:hAnsiTheme="majorHAnsi"/>
          <w:sz w:val="22"/>
          <w:szCs w:val="22"/>
        </w:rPr>
        <w:t xml:space="preserve">бюджета </w:t>
      </w:r>
      <w:r w:rsidR="0001346A" w:rsidRPr="0038181F">
        <w:rPr>
          <w:rFonts w:asciiTheme="majorHAnsi" w:hAnsiTheme="majorHAnsi"/>
          <w:sz w:val="22"/>
          <w:szCs w:val="22"/>
        </w:rPr>
        <w:t xml:space="preserve">за </w:t>
      </w:r>
      <w:r w:rsidR="00916964">
        <w:rPr>
          <w:rFonts w:asciiTheme="majorHAnsi" w:hAnsiTheme="majorHAnsi"/>
          <w:sz w:val="22"/>
          <w:szCs w:val="22"/>
        </w:rPr>
        <w:t>2021</w:t>
      </w:r>
      <w:r w:rsidR="0001346A" w:rsidRPr="0038181F">
        <w:rPr>
          <w:rFonts w:asciiTheme="majorHAnsi" w:hAnsiTheme="majorHAnsi"/>
          <w:sz w:val="22"/>
          <w:szCs w:val="22"/>
        </w:rPr>
        <w:t>год</w:t>
      </w:r>
      <w:r w:rsidRPr="0038181F">
        <w:rPr>
          <w:rFonts w:asciiTheme="majorHAnsi" w:hAnsiTheme="majorHAnsi"/>
          <w:sz w:val="22"/>
          <w:szCs w:val="22"/>
        </w:rPr>
        <w:t xml:space="preserve"> (Приложение №5);</w:t>
      </w:r>
    </w:p>
    <w:p w:rsidR="00D46C6D" w:rsidRPr="0038181F" w:rsidRDefault="00A17AFC"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noProof/>
          <w:sz w:val="22"/>
          <w:szCs w:val="22"/>
        </w:rPr>
        <w:drawing>
          <wp:anchor distT="0" distB="0" distL="114300" distR="114300" simplePos="0" relativeHeight="251708416" behindDoc="0" locked="0" layoutInCell="1" allowOverlap="0">
            <wp:simplePos x="0" y="0"/>
            <wp:positionH relativeFrom="page">
              <wp:posOffset>661670</wp:posOffset>
            </wp:positionH>
            <wp:positionV relativeFrom="page">
              <wp:posOffset>2317115</wp:posOffset>
            </wp:positionV>
            <wp:extent cx="8890" cy="12065"/>
            <wp:effectExtent l="0" t="0" r="0" b="0"/>
            <wp:wrapSquare wrapText="bothSides"/>
            <wp:docPr id="50"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52" cstate="print"/>
                    <a:srcRect/>
                    <a:stretch>
                      <a:fillRect/>
                    </a:stretch>
                  </pic:blipFill>
                  <pic:spPr bwMode="auto">
                    <a:xfrm>
                      <a:off x="0" y="0"/>
                      <a:ext cx="8890" cy="1206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718656" behindDoc="0" locked="0" layoutInCell="1" allowOverlap="0">
            <wp:simplePos x="0" y="0"/>
            <wp:positionH relativeFrom="page">
              <wp:posOffset>789305</wp:posOffset>
            </wp:positionH>
            <wp:positionV relativeFrom="page">
              <wp:posOffset>8110220</wp:posOffset>
            </wp:positionV>
            <wp:extent cx="12065" cy="12065"/>
            <wp:effectExtent l="19050" t="0" r="6985" b="0"/>
            <wp:wrapSquare wrapText="bothSides"/>
            <wp:docPr id="60"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53" cstate="print"/>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Pr="0038181F">
        <w:rPr>
          <w:rFonts w:asciiTheme="majorHAnsi" w:hAnsiTheme="majorHAnsi"/>
          <w:noProof/>
          <w:sz w:val="22"/>
          <w:szCs w:val="22"/>
        </w:rPr>
        <w:drawing>
          <wp:anchor distT="0" distB="0" distL="114300" distR="114300" simplePos="0" relativeHeight="251720704" behindDoc="0" locked="0" layoutInCell="1" allowOverlap="0">
            <wp:simplePos x="0" y="0"/>
            <wp:positionH relativeFrom="page">
              <wp:posOffset>1075690</wp:posOffset>
            </wp:positionH>
            <wp:positionV relativeFrom="page">
              <wp:posOffset>9256395</wp:posOffset>
            </wp:positionV>
            <wp:extent cx="3175" cy="3175"/>
            <wp:effectExtent l="0" t="0" r="0" b="0"/>
            <wp:wrapSquare wrapText="bothSides"/>
            <wp:docPr id="62"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54"/>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38181F">
        <w:rPr>
          <w:rFonts w:asciiTheme="majorHAnsi" w:hAnsiTheme="majorHAnsi"/>
          <w:sz w:val="22"/>
          <w:szCs w:val="22"/>
        </w:rPr>
        <w:t xml:space="preserve">Источники финансирования дефицита </w:t>
      </w:r>
      <w:r w:rsidR="00816E58" w:rsidRPr="0038181F">
        <w:rPr>
          <w:rFonts w:asciiTheme="majorHAnsi" w:hAnsiTheme="majorHAnsi"/>
          <w:sz w:val="22"/>
          <w:szCs w:val="22"/>
        </w:rPr>
        <w:t xml:space="preserve">городского </w:t>
      </w:r>
      <w:r w:rsidRPr="0038181F">
        <w:rPr>
          <w:rFonts w:asciiTheme="majorHAnsi" w:hAnsiTheme="majorHAnsi"/>
          <w:sz w:val="22"/>
          <w:szCs w:val="22"/>
        </w:rPr>
        <w:t xml:space="preserve">бюджета по кодам классификации источников финансирования дефицитов бюджета за </w:t>
      </w:r>
      <w:r w:rsidR="00916964">
        <w:rPr>
          <w:rFonts w:asciiTheme="majorHAnsi" w:hAnsiTheme="majorHAnsi"/>
          <w:sz w:val="22"/>
          <w:szCs w:val="22"/>
        </w:rPr>
        <w:t>2021</w:t>
      </w:r>
      <w:r w:rsidRPr="0038181F">
        <w:rPr>
          <w:rFonts w:asciiTheme="majorHAnsi" w:hAnsiTheme="majorHAnsi"/>
          <w:sz w:val="22"/>
          <w:szCs w:val="22"/>
        </w:rPr>
        <w:t xml:space="preserve"> год (Приложение №6)</w:t>
      </w:r>
      <w:r w:rsidR="00D46C6D" w:rsidRPr="0038181F">
        <w:rPr>
          <w:rFonts w:asciiTheme="majorHAnsi" w:hAnsiTheme="majorHAnsi"/>
          <w:sz w:val="22"/>
          <w:szCs w:val="22"/>
        </w:rPr>
        <w:t>;</w:t>
      </w:r>
    </w:p>
    <w:p w:rsidR="00A17AFC" w:rsidRPr="0038181F" w:rsidRDefault="00A17AFC"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 xml:space="preserve">Пояснительная записка к </w:t>
      </w:r>
      <w:r w:rsidR="00816E58" w:rsidRPr="0038181F">
        <w:rPr>
          <w:rFonts w:asciiTheme="majorHAnsi" w:hAnsiTheme="majorHAnsi"/>
          <w:sz w:val="22"/>
          <w:szCs w:val="22"/>
        </w:rPr>
        <w:t xml:space="preserve">отчету об </w:t>
      </w:r>
      <w:r w:rsidRPr="0038181F">
        <w:rPr>
          <w:rFonts w:asciiTheme="majorHAnsi" w:hAnsiTheme="majorHAnsi"/>
          <w:sz w:val="22"/>
          <w:szCs w:val="22"/>
        </w:rPr>
        <w:t>исполнени</w:t>
      </w:r>
      <w:r w:rsidR="00816E58" w:rsidRPr="0038181F">
        <w:rPr>
          <w:rFonts w:asciiTheme="majorHAnsi" w:hAnsiTheme="majorHAnsi"/>
          <w:sz w:val="22"/>
          <w:szCs w:val="22"/>
        </w:rPr>
        <w:t>и</w:t>
      </w:r>
      <w:r w:rsidRPr="0038181F">
        <w:rPr>
          <w:rFonts w:asciiTheme="majorHAnsi" w:hAnsiTheme="majorHAnsi"/>
          <w:sz w:val="22"/>
          <w:szCs w:val="22"/>
        </w:rPr>
        <w:t xml:space="preserve"> бюджета города Лукоянова Лукояновского муниципального района Нижегородской области за </w:t>
      </w:r>
      <w:r w:rsidR="00916964">
        <w:rPr>
          <w:rFonts w:asciiTheme="majorHAnsi" w:hAnsiTheme="majorHAnsi"/>
          <w:sz w:val="22"/>
          <w:szCs w:val="22"/>
        </w:rPr>
        <w:t>2021</w:t>
      </w:r>
      <w:r w:rsidR="00D46C6D" w:rsidRPr="0038181F">
        <w:rPr>
          <w:rFonts w:asciiTheme="majorHAnsi" w:hAnsiTheme="majorHAnsi"/>
          <w:sz w:val="22"/>
          <w:szCs w:val="22"/>
        </w:rPr>
        <w:t xml:space="preserve"> год;</w:t>
      </w:r>
    </w:p>
    <w:p w:rsidR="00A17AFC" w:rsidRPr="0038181F" w:rsidRDefault="00D46C6D"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Справка по заключению счетов бю</w:t>
      </w:r>
      <w:r w:rsidR="00A17AFC" w:rsidRPr="0038181F">
        <w:rPr>
          <w:rFonts w:asciiTheme="majorHAnsi" w:hAnsiTheme="majorHAnsi"/>
          <w:sz w:val="22"/>
          <w:szCs w:val="22"/>
        </w:rPr>
        <w:t>д</w:t>
      </w:r>
      <w:r w:rsidRPr="0038181F">
        <w:rPr>
          <w:rFonts w:asciiTheme="majorHAnsi" w:hAnsiTheme="majorHAnsi"/>
          <w:sz w:val="22"/>
          <w:szCs w:val="22"/>
        </w:rPr>
        <w:t>же</w:t>
      </w:r>
      <w:r w:rsidR="00A17AFC" w:rsidRPr="0038181F">
        <w:rPr>
          <w:rFonts w:asciiTheme="majorHAnsi" w:hAnsiTheme="majorHAnsi"/>
          <w:sz w:val="22"/>
          <w:szCs w:val="22"/>
        </w:rPr>
        <w:t>тного учета отчетного финансового года</w:t>
      </w:r>
      <w:r w:rsidRPr="0038181F">
        <w:rPr>
          <w:rFonts w:asciiTheme="majorHAnsi" w:hAnsiTheme="majorHAnsi"/>
          <w:sz w:val="22"/>
          <w:szCs w:val="22"/>
        </w:rPr>
        <w:t xml:space="preserve"> (0503110)</w:t>
      </w:r>
      <w:r w:rsidR="005056F5" w:rsidRPr="0038181F">
        <w:rPr>
          <w:rFonts w:asciiTheme="majorHAnsi" w:hAnsiTheme="majorHAnsi"/>
          <w:sz w:val="22"/>
          <w:szCs w:val="22"/>
        </w:rPr>
        <w:t>;</w:t>
      </w:r>
    </w:p>
    <w:p w:rsidR="005056F5" w:rsidRPr="0038181F" w:rsidRDefault="005056F5"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О</w:t>
      </w:r>
      <w:r w:rsidR="00A17AFC" w:rsidRPr="0038181F">
        <w:rPr>
          <w:rFonts w:asciiTheme="majorHAnsi" w:hAnsiTheme="majorHAnsi"/>
          <w:sz w:val="22"/>
          <w:szCs w:val="22"/>
        </w:rPr>
        <w:t>тчёт о финансовых результатах деятельности (0503321)</w:t>
      </w:r>
      <w:r w:rsidRPr="0038181F">
        <w:rPr>
          <w:rFonts w:asciiTheme="majorHAnsi" w:hAnsiTheme="majorHAnsi"/>
          <w:sz w:val="22"/>
          <w:szCs w:val="22"/>
        </w:rPr>
        <w:t>;</w:t>
      </w:r>
    </w:p>
    <w:p w:rsidR="005056F5" w:rsidRPr="0038181F" w:rsidRDefault="005056F5"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О</w:t>
      </w:r>
      <w:r w:rsidR="00A17AFC" w:rsidRPr="0038181F">
        <w:rPr>
          <w:rFonts w:asciiTheme="majorHAnsi" w:hAnsiTheme="majorHAnsi"/>
          <w:sz w:val="22"/>
          <w:szCs w:val="22"/>
        </w:rPr>
        <w:t>тчёт о движении денежных средств (0503</w:t>
      </w:r>
      <w:r w:rsidR="00816E58" w:rsidRPr="0038181F">
        <w:rPr>
          <w:rFonts w:asciiTheme="majorHAnsi" w:hAnsiTheme="majorHAnsi"/>
          <w:sz w:val="22"/>
          <w:szCs w:val="22"/>
        </w:rPr>
        <w:t>1</w:t>
      </w:r>
      <w:r w:rsidR="00A17AFC" w:rsidRPr="0038181F">
        <w:rPr>
          <w:rFonts w:asciiTheme="majorHAnsi" w:hAnsiTheme="majorHAnsi"/>
          <w:sz w:val="22"/>
          <w:szCs w:val="22"/>
        </w:rPr>
        <w:t>23)</w:t>
      </w:r>
      <w:r w:rsidRPr="0038181F">
        <w:rPr>
          <w:rFonts w:asciiTheme="majorHAnsi" w:hAnsiTheme="majorHAnsi"/>
          <w:sz w:val="22"/>
          <w:szCs w:val="22"/>
        </w:rPr>
        <w:t>;</w:t>
      </w:r>
    </w:p>
    <w:p w:rsidR="005056F5" w:rsidRPr="0038181F" w:rsidRDefault="005056F5"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О</w:t>
      </w:r>
      <w:r w:rsidR="00A17AFC" w:rsidRPr="0038181F">
        <w:rPr>
          <w:rFonts w:asciiTheme="majorHAnsi" w:hAnsiTheme="majorHAnsi"/>
          <w:sz w:val="22"/>
          <w:szCs w:val="22"/>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(0503127)</w:t>
      </w:r>
      <w:r w:rsidRPr="0038181F">
        <w:rPr>
          <w:rFonts w:asciiTheme="majorHAnsi" w:hAnsiTheme="majorHAnsi"/>
          <w:sz w:val="22"/>
          <w:szCs w:val="22"/>
        </w:rPr>
        <w:t>;</w:t>
      </w:r>
    </w:p>
    <w:p w:rsidR="005056F5" w:rsidRPr="0038181F" w:rsidRDefault="005056F5"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О</w:t>
      </w:r>
      <w:r w:rsidR="00A17AFC" w:rsidRPr="0038181F">
        <w:rPr>
          <w:rFonts w:asciiTheme="majorHAnsi" w:hAnsiTheme="majorHAnsi"/>
          <w:sz w:val="22"/>
          <w:szCs w:val="22"/>
        </w:rPr>
        <w:t>тчет об бюджетных обязательств (0503128)</w:t>
      </w:r>
      <w:r w:rsidRPr="0038181F">
        <w:rPr>
          <w:rFonts w:asciiTheme="majorHAnsi" w:hAnsiTheme="majorHAnsi"/>
          <w:sz w:val="22"/>
          <w:szCs w:val="22"/>
        </w:rPr>
        <w:t>;</w:t>
      </w:r>
    </w:p>
    <w:p w:rsidR="00A17AFC" w:rsidRPr="0038181F" w:rsidRDefault="005056F5"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lastRenderedPageBreak/>
        <w:t>Б</w:t>
      </w:r>
      <w:r w:rsidR="00A17AFC" w:rsidRPr="0038181F">
        <w:rPr>
          <w:rFonts w:asciiTheme="majorHAnsi" w:hAnsiTheme="majorHAnsi"/>
          <w:sz w:val="22"/>
          <w:szCs w:val="22"/>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(0503130)</w:t>
      </w:r>
      <w:r w:rsidRPr="0038181F">
        <w:rPr>
          <w:rFonts w:asciiTheme="majorHAnsi" w:hAnsiTheme="majorHAnsi"/>
          <w:sz w:val="22"/>
          <w:szCs w:val="22"/>
        </w:rPr>
        <w:t>;</w:t>
      </w:r>
    </w:p>
    <w:p w:rsidR="005056F5" w:rsidRPr="0038181F" w:rsidRDefault="00A17AFC"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 xml:space="preserve">Пояснительные записки к отчету за </w:t>
      </w:r>
      <w:r w:rsidR="00916964">
        <w:rPr>
          <w:rFonts w:asciiTheme="majorHAnsi" w:hAnsiTheme="majorHAnsi"/>
          <w:sz w:val="22"/>
          <w:szCs w:val="22"/>
        </w:rPr>
        <w:t>2021</w:t>
      </w:r>
      <w:r w:rsidRPr="0038181F">
        <w:rPr>
          <w:rFonts w:asciiTheme="majorHAnsi" w:hAnsiTheme="majorHAnsi"/>
          <w:sz w:val="22"/>
          <w:szCs w:val="22"/>
        </w:rPr>
        <w:t xml:space="preserve"> год.</w:t>
      </w:r>
    </w:p>
    <w:p w:rsidR="00A17AFC" w:rsidRPr="0038181F" w:rsidRDefault="007A5989" w:rsidP="00D147B7">
      <w:pPr>
        <w:pStyle w:val="a5"/>
        <w:numPr>
          <w:ilvl w:val="0"/>
          <w:numId w:val="7"/>
        </w:numPr>
        <w:spacing w:before="120" w:after="120"/>
        <w:ind w:left="426" w:right="17"/>
        <w:contextualSpacing w:val="0"/>
        <w:jc w:val="both"/>
        <w:rPr>
          <w:rFonts w:asciiTheme="majorHAnsi" w:hAnsiTheme="majorHAnsi"/>
          <w:sz w:val="22"/>
          <w:szCs w:val="22"/>
        </w:rPr>
      </w:pPr>
      <w:r w:rsidRPr="0038181F">
        <w:rPr>
          <w:rFonts w:asciiTheme="majorHAnsi" w:hAnsiTheme="majorHAnsi"/>
          <w:sz w:val="22"/>
          <w:szCs w:val="22"/>
        </w:rPr>
        <w:t xml:space="preserve">Отчет об исполнении </w:t>
      </w:r>
      <w:r w:rsidR="00A17AFC" w:rsidRPr="0038181F">
        <w:rPr>
          <w:rFonts w:asciiTheme="majorHAnsi" w:hAnsiTheme="majorHAnsi"/>
          <w:sz w:val="22"/>
          <w:szCs w:val="22"/>
        </w:rPr>
        <w:t>средств резервного фонда</w:t>
      </w:r>
      <w:r w:rsidR="005056F5" w:rsidRPr="0038181F">
        <w:rPr>
          <w:rFonts w:asciiTheme="majorHAnsi" w:hAnsiTheme="majorHAnsi"/>
          <w:sz w:val="22"/>
          <w:szCs w:val="22"/>
        </w:rPr>
        <w:t>.</w:t>
      </w:r>
    </w:p>
    <w:p w:rsidR="00A17AFC" w:rsidRPr="0038181F" w:rsidRDefault="00A17AFC" w:rsidP="00D147B7">
      <w:pPr>
        <w:spacing w:before="120" w:after="120"/>
        <w:ind w:right="17" w:firstLine="709"/>
        <w:jc w:val="both"/>
        <w:rPr>
          <w:rFonts w:asciiTheme="majorHAnsi" w:hAnsiTheme="majorHAnsi"/>
          <w:sz w:val="22"/>
          <w:szCs w:val="22"/>
        </w:rPr>
      </w:pPr>
      <w:r w:rsidRPr="0038181F">
        <w:rPr>
          <w:rFonts w:asciiTheme="majorHAnsi" w:hAnsiTheme="majorHAnsi"/>
          <w:sz w:val="22"/>
          <w:szCs w:val="22"/>
        </w:rPr>
        <w:t xml:space="preserve">В течение </w:t>
      </w:r>
      <w:r w:rsidR="00916964">
        <w:rPr>
          <w:rFonts w:asciiTheme="majorHAnsi" w:hAnsiTheme="majorHAnsi"/>
          <w:sz w:val="22"/>
          <w:szCs w:val="22"/>
        </w:rPr>
        <w:t>2021</w:t>
      </w:r>
      <w:r w:rsidRPr="0038181F">
        <w:rPr>
          <w:rFonts w:asciiTheme="majorHAnsi" w:hAnsiTheme="majorHAnsi"/>
          <w:sz w:val="22"/>
          <w:szCs w:val="22"/>
        </w:rPr>
        <w:t xml:space="preserve"> года в городе Лукоянов Лукояновского района Нижегородской области бюджетный процесс основывался на положениях Бюджетного кодекса РФ, Положении о бюдже</w:t>
      </w:r>
      <w:r w:rsidR="00916964">
        <w:rPr>
          <w:rFonts w:asciiTheme="majorHAnsi" w:hAnsiTheme="majorHAnsi"/>
          <w:sz w:val="22"/>
          <w:szCs w:val="22"/>
        </w:rPr>
        <w:t>тном процессе в городе Лукоянов</w:t>
      </w:r>
      <w:r w:rsidRPr="0038181F">
        <w:rPr>
          <w:rFonts w:asciiTheme="majorHAnsi" w:hAnsiTheme="majorHAnsi"/>
          <w:sz w:val="22"/>
          <w:szCs w:val="22"/>
        </w:rPr>
        <w:t xml:space="preserve"> Лукояновского района Нижегородской области, Устава города Лукоянова Лукояновского района Нижегородской области, и других нормативных правовых актах.</w:t>
      </w:r>
    </w:p>
    <w:p w:rsidR="00A17AFC" w:rsidRPr="0038181F" w:rsidRDefault="00A17AFC" w:rsidP="00D147B7">
      <w:pPr>
        <w:spacing w:before="120" w:after="120"/>
        <w:ind w:right="17" w:firstLine="709"/>
        <w:jc w:val="both"/>
        <w:rPr>
          <w:rFonts w:asciiTheme="majorHAnsi" w:hAnsiTheme="majorHAnsi"/>
          <w:sz w:val="22"/>
          <w:szCs w:val="22"/>
        </w:rPr>
      </w:pPr>
      <w:r w:rsidRPr="00807330">
        <w:rPr>
          <w:rFonts w:asciiTheme="majorHAnsi" w:hAnsiTheme="majorHAnsi"/>
          <w:noProof/>
          <w:sz w:val="22"/>
          <w:szCs w:val="22"/>
        </w:rPr>
        <w:drawing>
          <wp:anchor distT="0" distB="0" distL="114300" distR="114300" simplePos="0" relativeHeight="251721728" behindDoc="0" locked="0" layoutInCell="1" allowOverlap="0">
            <wp:simplePos x="0" y="0"/>
            <wp:positionH relativeFrom="page">
              <wp:posOffset>725170</wp:posOffset>
            </wp:positionH>
            <wp:positionV relativeFrom="page">
              <wp:posOffset>210185</wp:posOffset>
            </wp:positionV>
            <wp:extent cx="6350" cy="21590"/>
            <wp:effectExtent l="0" t="0" r="0" b="0"/>
            <wp:wrapSquare wrapText="bothSides"/>
            <wp:docPr id="63"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5" cstate="print"/>
                    <a:srcRect/>
                    <a:stretch>
                      <a:fillRect/>
                    </a:stretch>
                  </pic:blipFill>
                  <pic:spPr bwMode="auto">
                    <a:xfrm>
                      <a:off x="0" y="0"/>
                      <a:ext cx="6350" cy="21590"/>
                    </a:xfrm>
                    <a:prstGeom prst="rect">
                      <a:avLst/>
                    </a:prstGeom>
                    <a:noFill/>
                    <a:ln w="9525">
                      <a:noFill/>
                      <a:miter lim="800000"/>
                      <a:headEnd/>
                      <a:tailEnd/>
                    </a:ln>
                  </pic:spPr>
                </pic:pic>
              </a:graphicData>
            </a:graphic>
          </wp:anchor>
        </w:drawing>
      </w:r>
      <w:r w:rsidRPr="00807330">
        <w:rPr>
          <w:rFonts w:asciiTheme="majorHAnsi" w:hAnsiTheme="majorHAnsi"/>
          <w:noProof/>
          <w:sz w:val="22"/>
          <w:szCs w:val="22"/>
        </w:rPr>
        <w:drawing>
          <wp:anchor distT="0" distB="0" distL="114300" distR="114300" simplePos="0" relativeHeight="251722752" behindDoc="0" locked="0" layoutInCell="1" allowOverlap="0">
            <wp:simplePos x="0" y="0"/>
            <wp:positionH relativeFrom="page">
              <wp:posOffset>115570</wp:posOffset>
            </wp:positionH>
            <wp:positionV relativeFrom="page">
              <wp:posOffset>3559810</wp:posOffset>
            </wp:positionV>
            <wp:extent cx="79375" cy="1508760"/>
            <wp:effectExtent l="19050" t="0" r="0" b="0"/>
            <wp:wrapTopAndBottom/>
            <wp:docPr id="64"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56" cstate="print"/>
                    <a:srcRect/>
                    <a:stretch>
                      <a:fillRect/>
                    </a:stretch>
                  </pic:blipFill>
                  <pic:spPr bwMode="auto">
                    <a:xfrm>
                      <a:off x="0" y="0"/>
                      <a:ext cx="79375" cy="1508760"/>
                    </a:xfrm>
                    <a:prstGeom prst="rect">
                      <a:avLst/>
                    </a:prstGeom>
                    <a:noFill/>
                    <a:ln w="9525">
                      <a:noFill/>
                      <a:miter lim="800000"/>
                      <a:headEnd/>
                      <a:tailEnd/>
                    </a:ln>
                  </pic:spPr>
                </pic:pic>
              </a:graphicData>
            </a:graphic>
          </wp:anchor>
        </w:drawing>
      </w:r>
      <w:r w:rsidRPr="00807330">
        <w:rPr>
          <w:rFonts w:asciiTheme="majorHAnsi" w:hAnsiTheme="majorHAnsi"/>
          <w:noProof/>
          <w:sz w:val="22"/>
          <w:szCs w:val="22"/>
        </w:rPr>
        <w:drawing>
          <wp:anchor distT="0" distB="0" distL="114300" distR="114300" simplePos="0" relativeHeight="251723776" behindDoc="0" locked="0" layoutInCell="1" allowOverlap="0">
            <wp:simplePos x="0" y="0"/>
            <wp:positionH relativeFrom="page">
              <wp:posOffset>115570</wp:posOffset>
            </wp:positionH>
            <wp:positionV relativeFrom="page">
              <wp:posOffset>731520</wp:posOffset>
            </wp:positionV>
            <wp:extent cx="3175" cy="21590"/>
            <wp:effectExtent l="0" t="0" r="0" b="0"/>
            <wp:wrapSquare wrapText="bothSides"/>
            <wp:docPr id="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57"/>
                    <a:srcRect/>
                    <a:stretch>
                      <a:fillRect/>
                    </a:stretch>
                  </pic:blipFill>
                  <pic:spPr bwMode="auto">
                    <a:xfrm>
                      <a:off x="0" y="0"/>
                      <a:ext cx="3175" cy="21590"/>
                    </a:xfrm>
                    <a:prstGeom prst="rect">
                      <a:avLst/>
                    </a:prstGeom>
                    <a:noFill/>
                    <a:ln w="9525">
                      <a:noFill/>
                      <a:miter lim="800000"/>
                      <a:headEnd/>
                      <a:tailEnd/>
                    </a:ln>
                  </pic:spPr>
                </pic:pic>
              </a:graphicData>
            </a:graphic>
          </wp:anchor>
        </w:drawing>
      </w:r>
      <w:r w:rsidRPr="00807330">
        <w:rPr>
          <w:rFonts w:asciiTheme="majorHAnsi" w:hAnsiTheme="majorHAnsi"/>
          <w:sz w:val="22"/>
          <w:szCs w:val="22"/>
        </w:rPr>
        <w:t>Решение городской Дум</w:t>
      </w:r>
      <w:r w:rsidR="005056F5" w:rsidRPr="00807330">
        <w:rPr>
          <w:rFonts w:asciiTheme="majorHAnsi" w:hAnsiTheme="majorHAnsi"/>
          <w:sz w:val="22"/>
          <w:szCs w:val="22"/>
        </w:rPr>
        <w:t>ы</w:t>
      </w:r>
      <w:r w:rsidRPr="00807330">
        <w:rPr>
          <w:rFonts w:asciiTheme="majorHAnsi" w:hAnsiTheme="majorHAnsi"/>
          <w:sz w:val="22"/>
          <w:szCs w:val="22"/>
        </w:rPr>
        <w:t xml:space="preserve"> муниципального образования</w:t>
      </w:r>
      <w:r w:rsidR="005056F5" w:rsidRPr="00807330">
        <w:rPr>
          <w:rFonts w:asciiTheme="majorHAnsi" w:hAnsiTheme="majorHAnsi"/>
          <w:sz w:val="22"/>
          <w:szCs w:val="22"/>
        </w:rPr>
        <w:t xml:space="preserve"> </w:t>
      </w:r>
      <w:r w:rsidRPr="00807330">
        <w:rPr>
          <w:rFonts w:asciiTheme="majorHAnsi" w:hAnsiTheme="majorHAnsi"/>
          <w:sz w:val="22"/>
          <w:szCs w:val="22"/>
        </w:rPr>
        <w:t>-</w:t>
      </w:r>
      <w:r w:rsidR="005056F5" w:rsidRPr="00807330">
        <w:rPr>
          <w:rFonts w:asciiTheme="majorHAnsi" w:hAnsiTheme="majorHAnsi"/>
          <w:sz w:val="22"/>
          <w:szCs w:val="22"/>
        </w:rPr>
        <w:t xml:space="preserve"> </w:t>
      </w:r>
      <w:r w:rsidRPr="00807330">
        <w:rPr>
          <w:rFonts w:asciiTheme="majorHAnsi" w:hAnsiTheme="majorHAnsi"/>
          <w:sz w:val="22"/>
          <w:szCs w:val="22"/>
        </w:rPr>
        <w:t xml:space="preserve">городское поселение «Город Лукоянов» Лукояновского района Нижегородской области от </w:t>
      </w:r>
      <w:r w:rsidR="00807330" w:rsidRPr="00807330">
        <w:rPr>
          <w:rFonts w:asciiTheme="majorHAnsi" w:hAnsiTheme="majorHAnsi"/>
          <w:sz w:val="22"/>
          <w:szCs w:val="22"/>
        </w:rPr>
        <w:t>23</w:t>
      </w:r>
      <w:r w:rsidR="00C84641" w:rsidRPr="00807330">
        <w:rPr>
          <w:rFonts w:asciiTheme="majorHAnsi" w:hAnsiTheme="majorHAnsi"/>
          <w:sz w:val="22"/>
          <w:szCs w:val="22"/>
        </w:rPr>
        <w:t>.12.20</w:t>
      </w:r>
      <w:r w:rsidR="00807330" w:rsidRPr="00807330">
        <w:rPr>
          <w:rFonts w:asciiTheme="majorHAnsi" w:hAnsiTheme="majorHAnsi"/>
          <w:sz w:val="22"/>
          <w:szCs w:val="22"/>
        </w:rPr>
        <w:t>21</w:t>
      </w:r>
      <w:r w:rsidR="003925B6" w:rsidRPr="00807330">
        <w:rPr>
          <w:rFonts w:asciiTheme="majorHAnsi" w:hAnsiTheme="majorHAnsi"/>
          <w:sz w:val="22"/>
          <w:szCs w:val="22"/>
        </w:rPr>
        <w:t xml:space="preserve"> №4</w:t>
      </w:r>
      <w:r w:rsidR="00807330" w:rsidRPr="00807330">
        <w:rPr>
          <w:rFonts w:asciiTheme="majorHAnsi" w:hAnsiTheme="majorHAnsi"/>
          <w:sz w:val="22"/>
          <w:szCs w:val="22"/>
        </w:rPr>
        <w:t>8</w:t>
      </w:r>
      <w:r w:rsidRPr="00807330">
        <w:rPr>
          <w:rFonts w:asciiTheme="majorHAnsi" w:hAnsiTheme="majorHAnsi"/>
          <w:sz w:val="22"/>
          <w:szCs w:val="22"/>
        </w:rPr>
        <w:t xml:space="preserve"> «О бюджет</w:t>
      </w:r>
      <w:r w:rsidR="007A5989" w:rsidRPr="00807330">
        <w:rPr>
          <w:rFonts w:asciiTheme="majorHAnsi" w:hAnsiTheme="majorHAnsi"/>
          <w:sz w:val="22"/>
          <w:szCs w:val="22"/>
        </w:rPr>
        <w:t>е</w:t>
      </w:r>
      <w:r w:rsidRPr="00807330">
        <w:rPr>
          <w:rFonts w:asciiTheme="majorHAnsi" w:hAnsiTheme="majorHAnsi"/>
          <w:sz w:val="22"/>
          <w:szCs w:val="22"/>
        </w:rPr>
        <w:t xml:space="preserve"> города Лукоянова Лукояновского муниципального района</w:t>
      </w:r>
      <w:r w:rsidR="005056F5" w:rsidRPr="00807330">
        <w:rPr>
          <w:rFonts w:asciiTheme="majorHAnsi" w:hAnsiTheme="majorHAnsi"/>
          <w:sz w:val="22"/>
          <w:szCs w:val="22"/>
        </w:rPr>
        <w:t xml:space="preserve"> </w:t>
      </w:r>
      <w:r w:rsidRPr="00807330">
        <w:rPr>
          <w:rFonts w:asciiTheme="majorHAnsi" w:hAnsiTheme="majorHAnsi"/>
          <w:sz w:val="22"/>
          <w:szCs w:val="22"/>
        </w:rPr>
        <w:t>Нижегородско</w:t>
      </w:r>
      <w:r w:rsidR="005056F5" w:rsidRPr="00807330">
        <w:rPr>
          <w:rFonts w:asciiTheme="majorHAnsi" w:hAnsiTheme="majorHAnsi"/>
          <w:sz w:val="22"/>
          <w:szCs w:val="22"/>
        </w:rPr>
        <w:t>й</w:t>
      </w:r>
      <w:r w:rsidRPr="00807330">
        <w:rPr>
          <w:rFonts w:asciiTheme="majorHAnsi" w:hAnsiTheme="majorHAnsi"/>
          <w:sz w:val="22"/>
          <w:szCs w:val="22"/>
        </w:rPr>
        <w:t xml:space="preserve"> области на </w:t>
      </w:r>
      <w:r w:rsidR="00916964" w:rsidRPr="00807330">
        <w:rPr>
          <w:rFonts w:asciiTheme="majorHAnsi" w:hAnsiTheme="majorHAnsi"/>
          <w:sz w:val="22"/>
          <w:szCs w:val="22"/>
        </w:rPr>
        <w:t>202</w:t>
      </w:r>
      <w:r w:rsidR="00807330" w:rsidRPr="00807330">
        <w:rPr>
          <w:rFonts w:asciiTheme="majorHAnsi" w:hAnsiTheme="majorHAnsi"/>
          <w:sz w:val="22"/>
          <w:szCs w:val="22"/>
        </w:rPr>
        <w:t>2</w:t>
      </w:r>
      <w:r w:rsidRPr="00807330">
        <w:rPr>
          <w:rFonts w:asciiTheme="majorHAnsi" w:hAnsiTheme="majorHAnsi"/>
          <w:sz w:val="22"/>
          <w:szCs w:val="22"/>
        </w:rPr>
        <w:t xml:space="preserve"> год»</w:t>
      </w:r>
      <w:r w:rsidR="003925B6" w:rsidRPr="00807330">
        <w:rPr>
          <w:rFonts w:asciiTheme="majorHAnsi" w:hAnsiTheme="majorHAnsi"/>
          <w:sz w:val="22"/>
          <w:szCs w:val="22"/>
        </w:rPr>
        <w:t>.</w:t>
      </w:r>
      <w:r w:rsidRPr="00807330">
        <w:rPr>
          <w:rFonts w:asciiTheme="majorHAnsi" w:hAnsiTheme="majorHAnsi"/>
          <w:noProof/>
          <w:sz w:val="22"/>
          <w:szCs w:val="22"/>
        </w:rPr>
        <w:drawing>
          <wp:inline distT="0" distB="0" distL="0" distR="0">
            <wp:extent cx="20955" cy="10795"/>
            <wp:effectExtent l="19050" t="0" r="0" b="0"/>
            <wp:docPr id="6"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58"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p>
    <w:p w:rsidR="00A17AFC" w:rsidRPr="0038181F" w:rsidRDefault="00A17AFC" w:rsidP="00690B90">
      <w:pPr>
        <w:spacing w:after="120"/>
        <w:ind w:right="17" w:firstLine="709"/>
        <w:jc w:val="both"/>
        <w:rPr>
          <w:rFonts w:asciiTheme="majorHAnsi" w:hAnsiTheme="majorHAnsi"/>
          <w:sz w:val="22"/>
          <w:szCs w:val="22"/>
        </w:rPr>
      </w:pPr>
      <w:r w:rsidRPr="0038181F">
        <w:rPr>
          <w:rFonts w:asciiTheme="majorHAnsi" w:hAnsiTheme="majorHAnsi"/>
          <w:sz w:val="22"/>
          <w:szCs w:val="22"/>
        </w:rPr>
        <w:t>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 Бюджетного кодекса РФ.</w:t>
      </w:r>
    </w:p>
    <w:p w:rsidR="003C3D3E" w:rsidRPr="0038181F" w:rsidRDefault="003C3D3E" w:rsidP="0038181F">
      <w:pPr>
        <w:spacing w:before="120" w:after="120"/>
        <w:ind w:left="-284" w:firstLine="284"/>
        <w:jc w:val="center"/>
        <w:rPr>
          <w:rFonts w:asciiTheme="majorHAnsi" w:hAnsiTheme="majorHAnsi"/>
          <w:b/>
          <w:sz w:val="22"/>
          <w:szCs w:val="22"/>
        </w:rPr>
      </w:pPr>
      <w:r w:rsidRPr="0038181F">
        <w:rPr>
          <w:rFonts w:asciiTheme="majorHAnsi" w:hAnsiTheme="majorHAnsi"/>
          <w:b/>
          <w:sz w:val="22"/>
          <w:szCs w:val="22"/>
        </w:rPr>
        <w:t>ДОХОДЫ</w:t>
      </w:r>
    </w:p>
    <w:p w:rsidR="00405FBA" w:rsidRPr="00405FBA" w:rsidRDefault="00405FBA" w:rsidP="00405FBA">
      <w:pPr>
        <w:ind w:firstLine="709"/>
        <w:jc w:val="both"/>
        <w:rPr>
          <w:rFonts w:ascii="Cambria" w:hAnsi="Cambria"/>
          <w:sz w:val="22"/>
          <w:szCs w:val="22"/>
        </w:rPr>
      </w:pPr>
      <w:r w:rsidRPr="00405FBA">
        <w:rPr>
          <w:rFonts w:ascii="Cambria" w:hAnsi="Cambria"/>
          <w:sz w:val="22"/>
          <w:szCs w:val="22"/>
        </w:rPr>
        <w:t xml:space="preserve">За 2021 год в бюджет города Лукоянова  поступило 51223,1 тыс. рублей, что составляет 105% годового плана (план – 48796,9 тыс. руб.). </w:t>
      </w:r>
    </w:p>
    <w:p w:rsidR="00405FBA" w:rsidRPr="00405FBA" w:rsidRDefault="00405FBA" w:rsidP="00405FBA">
      <w:pPr>
        <w:ind w:left="-284" w:firstLine="284"/>
        <w:jc w:val="both"/>
        <w:rPr>
          <w:rFonts w:ascii="Cambria" w:hAnsi="Cambria"/>
          <w:sz w:val="22"/>
          <w:szCs w:val="22"/>
        </w:rPr>
      </w:pPr>
      <w:r w:rsidRPr="00405FBA">
        <w:rPr>
          <w:rFonts w:ascii="Cambria" w:hAnsi="Cambria"/>
          <w:sz w:val="22"/>
          <w:szCs w:val="22"/>
        </w:rPr>
        <w:t xml:space="preserve">  в том числе:</w:t>
      </w:r>
    </w:p>
    <w:p w:rsidR="00405FBA" w:rsidRPr="00405FBA" w:rsidRDefault="00405FBA" w:rsidP="00405FBA">
      <w:pPr>
        <w:numPr>
          <w:ilvl w:val="0"/>
          <w:numId w:val="3"/>
        </w:numPr>
        <w:jc w:val="both"/>
        <w:rPr>
          <w:rFonts w:asciiTheme="majorHAnsi" w:hAnsiTheme="majorHAnsi"/>
          <w:b/>
          <w:sz w:val="22"/>
          <w:szCs w:val="22"/>
        </w:rPr>
      </w:pPr>
      <w:r w:rsidRPr="00405FBA">
        <w:rPr>
          <w:rFonts w:asciiTheme="majorHAnsi" w:hAnsiTheme="majorHAnsi"/>
          <w:b/>
          <w:sz w:val="22"/>
          <w:szCs w:val="22"/>
        </w:rPr>
        <w:t>Налоговые доходы – 34269,3 тыс. руб.</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922"/>
        <w:gridCol w:w="1310"/>
        <w:gridCol w:w="1202"/>
      </w:tblGrid>
      <w:tr w:rsidR="00405FBA" w:rsidRPr="00690EC2" w:rsidTr="002E2D5D">
        <w:tc>
          <w:tcPr>
            <w:tcW w:w="6062"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Наименование источника доходов</w:t>
            </w:r>
          </w:p>
        </w:tc>
        <w:tc>
          <w:tcPr>
            <w:tcW w:w="922"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Годовой план</w:t>
            </w:r>
          </w:p>
        </w:tc>
        <w:tc>
          <w:tcPr>
            <w:tcW w:w="1310"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Сумма поступлений</w:t>
            </w:r>
          </w:p>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тыс. руб.</w:t>
            </w:r>
          </w:p>
        </w:tc>
        <w:tc>
          <w:tcPr>
            <w:tcW w:w="1202"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Процент исполнения</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Налог на доходы физических лиц</w:t>
            </w:r>
          </w:p>
        </w:tc>
        <w:tc>
          <w:tcPr>
            <w:tcW w:w="922" w:type="dxa"/>
          </w:tcPr>
          <w:p w:rsidR="00405FBA" w:rsidRPr="00405FBA" w:rsidRDefault="00405FBA" w:rsidP="00C57697">
            <w:pPr>
              <w:jc w:val="center"/>
              <w:rPr>
                <w:rFonts w:asciiTheme="majorHAnsi" w:hAnsiTheme="majorHAnsi"/>
              </w:rPr>
            </w:pPr>
            <w:r w:rsidRPr="00405FBA">
              <w:rPr>
                <w:rFonts w:asciiTheme="majorHAnsi" w:hAnsiTheme="majorHAnsi"/>
              </w:rPr>
              <w:t>17513,9</w:t>
            </w:r>
          </w:p>
        </w:tc>
        <w:tc>
          <w:tcPr>
            <w:tcW w:w="1310" w:type="dxa"/>
          </w:tcPr>
          <w:p w:rsidR="00405FBA" w:rsidRPr="00405FBA" w:rsidRDefault="00405FBA" w:rsidP="00C57697">
            <w:pPr>
              <w:jc w:val="center"/>
              <w:rPr>
                <w:rFonts w:asciiTheme="majorHAnsi" w:hAnsiTheme="majorHAnsi"/>
              </w:rPr>
            </w:pPr>
            <w:r w:rsidRPr="00405FBA">
              <w:rPr>
                <w:rFonts w:asciiTheme="majorHAnsi" w:hAnsiTheme="majorHAnsi"/>
              </w:rPr>
              <w:t>18168,5</w:t>
            </w:r>
          </w:p>
        </w:tc>
        <w:tc>
          <w:tcPr>
            <w:tcW w:w="1202" w:type="dxa"/>
          </w:tcPr>
          <w:p w:rsidR="00405FBA" w:rsidRPr="00405FBA" w:rsidRDefault="00405FBA" w:rsidP="00C57697">
            <w:pPr>
              <w:jc w:val="center"/>
              <w:rPr>
                <w:rFonts w:asciiTheme="majorHAnsi" w:hAnsiTheme="majorHAnsi"/>
              </w:rPr>
            </w:pPr>
            <w:r w:rsidRPr="00405FBA">
              <w:rPr>
                <w:rFonts w:asciiTheme="majorHAnsi" w:hAnsiTheme="majorHAnsi"/>
              </w:rPr>
              <w:t>103,7</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Налог на имущество физических лиц</w:t>
            </w:r>
          </w:p>
        </w:tc>
        <w:tc>
          <w:tcPr>
            <w:tcW w:w="922" w:type="dxa"/>
          </w:tcPr>
          <w:p w:rsidR="00405FBA" w:rsidRPr="00405FBA" w:rsidRDefault="00405FBA" w:rsidP="00C57697">
            <w:pPr>
              <w:jc w:val="center"/>
              <w:rPr>
                <w:rFonts w:asciiTheme="majorHAnsi" w:hAnsiTheme="majorHAnsi"/>
              </w:rPr>
            </w:pPr>
            <w:r w:rsidRPr="00405FBA">
              <w:rPr>
                <w:rFonts w:asciiTheme="majorHAnsi" w:hAnsiTheme="majorHAnsi"/>
              </w:rPr>
              <w:t>5984,7</w:t>
            </w:r>
          </w:p>
        </w:tc>
        <w:tc>
          <w:tcPr>
            <w:tcW w:w="1310" w:type="dxa"/>
          </w:tcPr>
          <w:p w:rsidR="00405FBA" w:rsidRPr="00405FBA" w:rsidRDefault="00405FBA" w:rsidP="00C57697">
            <w:pPr>
              <w:jc w:val="center"/>
              <w:rPr>
                <w:rFonts w:asciiTheme="majorHAnsi" w:hAnsiTheme="majorHAnsi"/>
              </w:rPr>
            </w:pPr>
            <w:r w:rsidRPr="00405FBA">
              <w:rPr>
                <w:rFonts w:asciiTheme="majorHAnsi" w:hAnsiTheme="majorHAnsi"/>
              </w:rPr>
              <w:t>6738,8</w:t>
            </w:r>
          </w:p>
        </w:tc>
        <w:tc>
          <w:tcPr>
            <w:tcW w:w="1202" w:type="dxa"/>
          </w:tcPr>
          <w:p w:rsidR="00405FBA" w:rsidRPr="00405FBA" w:rsidRDefault="00405FBA" w:rsidP="00C57697">
            <w:pPr>
              <w:jc w:val="center"/>
              <w:rPr>
                <w:rFonts w:asciiTheme="majorHAnsi" w:hAnsiTheme="majorHAnsi"/>
              </w:rPr>
            </w:pPr>
            <w:r w:rsidRPr="00405FBA">
              <w:rPr>
                <w:rFonts w:asciiTheme="majorHAnsi" w:hAnsiTheme="majorHAnsi"/>
              </w:rPr>
              <w:t>112,6</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Земельный налог с организаций</w:t>
            </w:r>
          </w:p>
        </w:tc>
        <w:tc>
          <w:tcPr>
            <w:tcW w:w="922" w:type="dxa"/>
          </w:tcPr>
          <w:p w:rsidR="00405FBA" w:rsidRPr="00405FBA" w:rsidRDefault="00405FBA" w:rsidP="00C57697">
            <w:pPr>
              <w:jc w:val="center"/>
              <w:rPr>
                <w:rFonts w:asciiTheme="majorHAnsi" w:hAnsiTheme="majorHAnsi"/>
              </w:rPr>
            </w:pPr>
            <w:r w:rsidRPr="00405FBA">
              <w:rPr>
                <w:rFonts w:asciiTheme="majorHAnsi" w:hAnsiTheme="majorHAnsi"/>
              </w:rPr>
              <w:t>3637,1</w:t>
            </w:r>
          </w:p>
        </w:tc>
        <w:tc>
          <w:tcPr>
            <w:tcW w:w="1310" w:type="dxa"/>
          </w:tcPr>
          <w:p w:rsidR="00405FBA" w:rsidRPr="00405FBA" w:rsidRDefault="00405FBA" w:rsidP="00C57697">
            <w:pPr>
              <w:jc w:val="center"/>
              <w:rPr>
                <w:rFonts w:asciiTheme="majorHAnsi" w:hAnsiTheme="majorHAnsi"/>
              </w:rPr>
            </w:pPr>
            <w:r w:rsidRPr="00405FBA">
              <w:rPr>
                <w:rFonts w:asciiTheme="majorHAnsi" w:hAnsiTheme="majorHAnsi"/>
              </w:rPr>
              <w:t>2800,3</w:t>
            </w:r>
          </w:p>
        </w:tc>
        <w:tc>
          <w:tcPr>
            <w:tcW w:w="1202" w:type="dxa"/>
          </w:tcPr>
          <w:p w:rsidR="00405FBA" w:rsidRPr="00405FBA" w:rsidRDefault="00405FBA" w:rsidP="00C57697">
            <w:pPr>
              <w:jc w:val="center"/>
              <w:rPr>
                <w:rFonts w:asciiTheme="majorHAnsi" w:hAnsiTheme="majorHAnsi"/>
              </w:rPr>
            </w:pPr>
            <w:r w:rsidRPr="00405FBA">
              <w:rPr>
                <w:rFonts w:asciiTheme="majorHAnsi" w:hAnsiTheme="majorHAnsi"/>
              </w:rPr>
              <w:t>77</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Земельный налог с физических лиц</w:t>
            </w:r>
          </w:p>
        </w:tc>
        <w:tc>
          <w:tcPr>
            <w:tcW w:w="922" w:type="dxa"/>
          </w:tcPr>
          <w:p w:rsidR="00405FBA" w:rsidRPr="00405FBA" w:rsidRDefault="00405FBA" w:rsidP="00C57697">
            <w:pPr>
              <w:jc w:val="center"/>
              <w:rPr>
                <w:rFonts w:asciiTheme="majorHAnsi" w:hAnsiTheme="majorHAnsi"/>
              </w:rPr>
            </w:pPr>
            <w:r w:rsidRPr="00405FBA">
              <w:rPr>
                <w:rFonts w:asciiTheme="majorHAnsi" w:hAnsiTheme="majorHAnsi"/>
              </w:rPr>
              <w:t>4125,3</w:t>
            </w:r>
          </w:p>
        </w:tc>
        <w:tc>
          <w:tcPr>
            <w:tcW w:w="1310" w:type="dxa"/>
          </w:tcPr>
          <w:p w:rsidR="00405FBA" w:rsidRPr="00405FBA" w:rsidRDefault="00405FBA" w:rsidP="00C57697">
            <w:pPr>
              <w:jc w:val="center"/>
              <w:rPr>
                <w:rFonts w:asciiTheme="majorHAnsi" w:hAnsiTheme="majorHAnsi"/>
              </w:rPr>
            </w:pPr>
            <w:r w:rsidRPr="00405FBA">
              <w:rPr>
                <w:rFonts w:asciiTheme="majorHAnsi" w:hAnsiTheme="majorHAnsi"/>
              </w:rPr>
              <w:t>3816,1</w:t>
            </w:r>
          </w:p>
        </w:tc>
        <w:tc>
          <w:tcPr>
            <w:tcW w:w="1202" w:type="dxa"/>
          </w:tcPr>
          <w:p w:rsidR="00405FBA" w:rsidRPr="00405FBA" w:rsidRDefault="00405FBA" w:rsidP="00C57697">
            <w:pPr>
              <w:jc w:val="center"/>
              <w:rPr>
                <w:rFonts w:asciiTheme="majorHAnsi" w:hAnsiTheme="majorHAnsi"/>
              </w:rPr>
            </w:pPr>
            <w:r w:rsidRPr="00405FBA">
              <w:rPr>
                <w:rFonts w:asciiTheme="majorHAnsi" w:hAnsiTheme="majorHAnsi"/>
              </w:rPr>
              <w:t>92,5</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Земельный налог прошлых лет</w:t>
            </w:r>
          </w:p>
        </w:tc>
        <w:tc>
          <w:tcPr>
            <w:tcW w:w="922" w:type="dxa"/>
          </w:tcPr>
          <w:p w:rsidR="00405FBA" w:rsidRPr="00405FBA" w:rsidRDefault="00405FBA" w:rsidP="00C57697">
            <w:pPr>
              <w:jc w:val="center"/>
              <w:rPr>
                <w:rFonts w:asciiTheme="majorHAnsi" w:hAnsiTheme="majorHAnsi"/>
              </w:rPr>
            </w:pPr>
          </w:p>
        </w:tc>
        <w:tc>
          <w:tcPr>
            <w:tcW w:w="1310" w:type="dxa"/>
          </w:tcPr>
          <w:p w:rsidR="00405FBA" w:rsidRPr="00405FBA" w:rsidRDefault="00405FBA" w:rsidP="00C57697">
            <w:pPr>
              <w:jc w:val="center"/>
              <w:rPr>
                <w:rFonts w:asciiTheme="majorHAnsi" w:hAnsiTheme="majorHAnsi"/>
              </w:rPr>
            </w:pPr>
            <w:r w:rsidRPr="00405FBA">
              <w:rPr>
                <w:rFonts w:asciiTheme="majorHAnsi" w:hAnsiTheme="majorHAnsi"/>
              </w:rPr>
              <w:t>-1,4</w:t>
            </w:r>
          </w:p>
        </w:tc>
        <w:tc>
          <w:tcPr>
            <w:tcW w:w="1202" w:type="dxa"/>
          </w:tcPr>
          <w:p w:rsidR="00405FBA" w:rsidRPr="00405FBA" w:rsidRDefault="00405FBA" w:rsidP="00C57697">
            <w:pPr>
              <w:jc w:val="center"/>
              <w:rPr>
                <w:rFonts w:asciiTheme="majorHAnsi" w:hAnsiTheme="majorHAnsi"/>
              </w:rPr>
            </w:pP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 xml:space="preserve">Доходы от уплаты акцизов </w:t>
            </w:r>
          </w:p>
        </w:tc>
        <w:tc>
          <w:tcPr>
            <w:tcW w:w="922" w:type="dxa"/>
          </w:tcPr>
          <w:p w:rsidR="00405FBA" w:rsidRPr="00405FBA" w:rsidRDefault="00405FBA" w:rsidP="00C57697">
            <w:pPr>
              <w:jc w:val="center"/>
              <w:rPr>
                <w:rFonts w:asciiTheme="majorHAnsi" w:hAnsiTheme="majorHAnsi"/>
              </w:rPr>
            </w:pPr>
            <w:r w:rsidRPr="00405FBA">
              <w:rPr>
                <w:rFonts w:asciiTheme="majorHAnsi" w:hAnsiTheme="majorHAnsi"/>
              </w:rPr>
              <w:t>2542,8</w:t>
            </w:r>
          </w:p>
        </w:tc>
        <w:tc>
          <w:tcPr>
            <w:tcW w:w="1310" w:type="dxa"/>
          </w:tcPr>
          <w:p w:rsidR="00405FBA" w:rsidRPr="00405FBA" w:rsidRDefault="00405FBA" w:rsidP="00C57697">
            <w:pPr>
              <w:jc w:val="center"/>
              <w:rPr>
                <w:rFonts w:asciiTheme="majorHAnsi" w:hAnsiTheme="majorHAnsi"/>
              </w:rPr>
            </w:pPr>
            <w:r w:rsidRPr="00405FBA">
              <w:rPr>
                <w:rFonts w:asciiTheme="majorHAnsi" w:hAnsiTheme="majorHAnsi"/>
              </w:rPr>
              <w:t>2742,3</w:t>
            </w:r>
          </w:p>
        </w:tc>
        <w:tc>
          <w:tcPr>
            <w:tcW w:w="1202" w:type="dxa"/>
          </w:tcPr>
          <w:p w:rsidR="00405FBA" w:rsidRPr="00405FBA" w:rsidRDefault="00405FBA" w:rsidP="00C57697">
            <w:pPr>
              <w:jc w:val="center"/>
              <w:rPr>
                <w:rFonts w:asciiTheme="majorHAnsi" w:hAnsiTheme="majorHAnsi"/>
              </w:rPr>
            </w:pPr>
            <w:r w:rsidRPr="00405FBA">
              <w:rPr>
                <w:rFonts w:asciiTheme="majorHAnsi" w:hAnsiTheme="majorHAnsi"/>
              </w:rPr>
              <w:t>107,8</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Единый с/</w:t>
            </w:r>
            <w:proofErr w:type="spellStart"/>
            <w:r w:rsidRPr="00405FBA">
              <w:rPr>
                <w:rFonts w:asciiTheme="majorHAnsi" w:hAnsiTheme="majorHAnsi"/>
              </w:rPr>
              <w:t>х</w:t>
            </w:r>
            <w:proofErr w:type="spellEnd"/>
            <w:r w:rsidRPr="00405FBA">
              <w:rPr>
                <w:rFonts w:asciiTheme="majorHAnsi" w:hAnsiTheme="majorHAnsi"/>
              </w:rPr>
              <w:t xml:space="preserve"> налог</w:t>
            </w:r>
          </w:p>
        </w:tc>
        <w:tc>
          <w:tcPr>
            <w:tcW w:w="922" w:type="dxa"/>
          </w:tcPr>
          <w:p w:rsidR="00405FBA" w:rsidRPr="00405FBA" w:rsidRDefault="00405FBA" w:rsidP="00C57697">
            <w:pPr>
              <w:jc w:val="center"/>
              <w:rPr>
                <w:rFonts w:asciiTheme="majorHAnsi" w:hAnsiTheme="majorHAnsi"/>
              </w:rPr>
            </w:pPr>
            <w:r w:rsidRPr="00405FBA">
              <w:rPr>
                <w:rFonts w:asciiTheme="majorHAnsi" w:hAnsiTheme="majorHAnsi"/>
              </w:rPr>
              <w:t>0,2</w:t>
            </w:r>
          </w:p>
        </w:tc>
        <w:tc>
          <w:tcPr>
            <w:tcW w:w="1310" w:type="dxa"/>
          </w:tcPr>
          <w:p w:rsidR="00405FBA" w:rsidRPr="00405FBA" w:rsidRDefault="00405FBA" w:rsidP="00C57697">
            <w:pPr>
              <w:jc w:val="center"/>
              <w:rPr>
                <w:rFonts w:asciiTheme="majorHAnsi" w:hAnsiTheme="majorHAnsi"/>
              </w:rPr>
            </w:pPr>
            <w:r w:rsidRPr="00405FBA">
              <w:rPr>
                <w:rFonts w:asciiTheme="majorHAnsi" w:hAnsiTheme="majorHAnsi"/>
              </w:rPr>
              <w:t>4,7</w:t>
            </w:r>
          </w:p>
        </w:tc>
        <w:tc>
          <w:tcPr>
            <w:tcW w:w="1202" w:type="dxa"/>
          </w:tcPr>
          <w:p w:rsidR="00405FBA" w:rsidRPr="00405FBA" w:rsidRDefault="00405FBA" w:rsidP="00C57697">
            <w:pPr>
              <w:jc w:val="center"/>
              <w:rPr>
                <w:rFonts w:asciiTheme="majorHAnsi" w:hAnsiTheme="majorHAnsi"/>
              </w:rPr>
            </w:pPr>
            <w:r w:rsidRPr="00405FBA">
              <w:rPr>
                <w:rFonts w:asciiTheme="majorHAnsi" w:hAnsiTheme="majorHAnsi"/>
              </w:rPr>
              <w:t>2350</w:t>
            </w:r>
          </w:p>
        </w:tc>
      </w:tr>
    </w:tbl>
    <w:p w:rsidR="00405FBA" w:rsidRPr="00405FBA" w:rsidRDefault="00405FBA" w:rsidP="00405FBA">
      <w:pPr>
        <w:numPr>
          <w:ilvl w:val="0"/>
          <w:numId w:val="3"/>
        </w:numPr>
        <w:jc w:val="both"/>
        <w:rPr>
          <w:rFonts w:asciiTheme="majorHAnsi" w:hAnsiTheme="majorHAnsi"/>
          <w:b/>
          <w:sz w:val="22"/>
          <w:szCs w:val="22"/>
        </w:rPr>
      </w:pPr>
      <w:r w:rsidRPr="00405FBA">
        <w:rPr>
          <w:rFonts w:asciiTheme="majorHAnsi" w:hAnsiTheme="majorHAnsi"/>
          <w:b/>
          <w:sz w:val="22"/>
          <w:szCs w:val="22"/>
        </w:rPr>
        <w:t>Неналоговые доходы – 5226,8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900"/>
        <w:gridCol w:w="1308"/>
        <w:gridCol w:w="1243"/>
      </w:tblGrid>
      <w:tr w:rsidR="00405FBA" w:rsidRPr="00690EC2" w:rsidTr="002E2D5D">
        <w:tc>
          <w:tcPr>
            <w:tcW w:w="6062" w:type="dxa"/>
            <w:vAlign w:val="center"/>
          </w:tcPr>
          <w:p w:rsidR="00405FBA" w:rsidRPr="00405FBA" w:rsidRDefault="00405FBA" w:rsidP="002E2D5D">
            <w:pPr>
              <w:jc w:val="center"/>
              <w:rPr>
                <w:rFonts w:asciiTheme="majorHAnsi" w:hAnsiTheme="majorHAnsi"/>
                <w:sz w:val="18"/>
                <w:szCs w:val="18"/>
              </w:rPr>
            </w:pPr>
            <w:r w:rsidRPr="00405FBA">
              <w:rPr>
                <w:rFonts w:asciiTheme="majorHAnsi" w:hAnsiTheme="majorHAnsi"/>
                <w:sz w:val="18"/>
                <w:szCs w:val="18"/>
              </w:rPr>
              <w:t>Наименование источника доходов</w:t>
            </w:r>
          </w:p>
        </w:tc>
        <w:tc>
          <w:tcPr>
            <w:tcW w:w="900"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Годовой план</w:t>
            </w:r>
          </w:p>
        </w:tc>
        <w:tc>
          <w:tcPr>
            <w:tcW w:w="1308"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Сумма поступлений</w:t>
            </w:r>
          </w:p>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тыс. руб.</w:t>
            </w:r>
          </w:p>
        </w:tc>
        <w:tc>
          <w:tcPr>
            <w:tcW w:w="1243"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Процент исполнения</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Доходы, получаемые в виде арендной платы за земельные участки</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1247,5</w:t>
            </w:r>
          </w:p>
        </w:tc>
        <w:tc>
          <w:tcPr>
            <w:tcW w:w="1308" w:type="dxa"/>
          </w:tcPr>
          <w:p w:rsidR="00405FBA" w:rsidRPr="00405FBA" w:rsidRDefault="00405FBA" w:rsidP="00C57697">
            <w:pPr>
              <w:jc w:val="center"/>
              <w:rPr>
                <w:rFonts w:asciiTheme="majorHAnsi" w:hAnsiTheme="majorHAnsi"/>
              </w:rPr>
            </w:pPr>
            <w:r w:rsidRPr="00405FBA">
              <w:rPr>
                <w:rFonts w:asciiTheme="majorHAnsi" w:hAnsiTheme="majorHAnsi"/>
              </w:rPr>
              <w:t>1383,2</w:t>
            </w:r>
          </w:p>
        </w:tc>
        <w:tc>
          <w:tcPr>
            <w:tcW w:w="1243" w:type="dxa"/>
          </w:tcPr>
          <w:p w:rsidR="00405FBA" w:rsidRPr="00405FBA" w:rsidRDefault="00405FBA" w:rsidP="00C57697">
            <w:pPr>
              <w:jc w:val="center"/>
              <w:rPr>
                <w:rFonts w:asciiTheme="majorHAnsi" w:hAnsiTheme="majorHAnsi"/>
              </w:rPr>
            </w:pPr>
            <w:r w:rsidRPr="00405FBA">
              <w:rPr>
                <w:rFonts w:asciiTheme="majorHAnsi" w:hAnsiTheme="majorHAnsi"/>
              </w:rPr>
              <w:t>110,9</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Доходы от продажи земельных участков</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750,0</w:t>
            </w:r>
          </w:p>
        </w:tc>
        <w:tc>
          <w:tcPr>
            <w:tcW w:w="1308" w:type="dxa"/>
          </w:tcPr>
          <w:p w:rsidR="00405FBA" w:rsidRPr="00405FBA" w:rsidRDefault="00405FBA" w:rsidP="00C57697">
            <w:pPr>
              <w:jc w:val="center"/>
              <w:rPr>
                <w:rFonts w:asciiTheme="majorHAnsi" w:hAnsiTheme="majorHAnsi"/>
              </w:rPr>
            </w:pPr>
            <w:r w:rsidRPr="00405FBA">
              <w:rPr>
                <w:rFonts w:asciiTheme="majorHAnsi" w:hAnsiTheme="majorHAnsi"/>
              </w:rPr>
              <w:t>1886,1</w:t>
            </w:r>
          </w:p>
        </w:tc>
        <w:tc>
          <w:tcPr>
            <w:tcW w:w="1243" w:type="dxa"/>
          </w:tcPr>
          <w:p w:rsidR="00405FBA" w:rsidRPr="00405FBA" w:rsidRDefault="00405FBA" w:rsidP="00C57697">
            <w:pPr>
              <w:jc w:val="center"/>
              <w:rPr>
                <w:rFonts w:asciiTheme="majorHAnsi" w:hAnsiTheme="majorHAnsi"/>
              </w:rPr>
            </w:pPr>
            <w:r w:rsidRPr="00405FBA">
              <w:rPr>
                <w:rFonts w:asciiTheme="majorHAnsi" w:hAnsiTheme="majorHAnsi"/>
              </w:rPr>
              <w:t>251,5</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Доходы от продажи имущества</w:t>
            </w:r>
          </w:p>
        </w:tc>
        <w:tc>
          <w:tcPr>
            <w:tcW w:w="900" w:type="dxa"/>
          </w:tcPr>
          <w:p w:rsidR="00405FBA" w:rsidRPr="00405FBA" w:rsidRDefault="00405FBA" w:rsidP="00C57697">
            <w:pPr>
              <w:jc w:val="center"/>
              <w:rPr>
                <w:rFonts w:asciiTheme="majorHAnsi" w:hAnsiTheme="majorHAnsi"/>
              </w:rPr>
            </w:pPr>
          </w:p>
        </w:tc>
        <w:tc>
          <w:tcPr>
            <w:tcW w:w="1308" w:type="dxa"/>
          </w:tcPr>
          <w:p w:rsidR="00405FBA" w:rsidRPr="00405FBA" w:rsidRDefault="00405FBA" w:rsidP="00C57697">
            <w:pPr>
              <w:jc w:val="center"/>
              <w:rPr>
                <w:rFonts w:asciiTheme="majorHAnsi" w:hAnsiTheme="majorHAnsi"/>
              </w:rPr>
            </w:pPr>
            <w:r w:rsidRPr="00405FBA">
              <w:rPr>
                <w:rFonts w:asciiTheme="majorHAnsi" w:hAnsiTheme="majorHAnsi"/>
              </w:rPr>
              <w:t>168,0</w:t>
            </w:r>
          </w:p>
        </w:tc>
        <w:tc>
          <w:tcPr>
            <w:tcW w:w="1243" w:type="dxa"/>
          </w:tcPr>
          <w:p w:rsidR="00405FBA" w:rsidRPr="00405FBA" w:rsidRDefault="00405FBA" w:rsidP="00C57697">
            <w:pPr>
              <w:jc w:val="center"/>
              <w:rPr>
                <w:rFonts w:asciiTheme="majorHAnsi" w:hAnsiTheme="majorHAnsi"/>
              </w:rPr>
            </w:pP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 xml:space="preserve">Доходы от компенсации затрат </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220,0</w:t>
            </w:r>
          </w:p>
        </w:tc>
        <w:tc>
          <w:tcPr>
            <w:tcW w:w="1308" w:type="dxa"/>
          </w:tcPr>
          <w:p w:rsidR="00405FBA" w:rsidRPr="00405FBA" w:rsidRDefault="00405FBA" w:rsidP="00C57697">
            <w:pPr>
              <w:jc w:val="center"/>
              <w:rPr>
                <w:rFonts w:asciiTheme="majorHAnsi" w:hAnsiTheme="majorHAnsi"/>
              </w:rPr>
            </w:pPr>
            <w:r w:rsidRPr="00405FBA">
              <w:rPr>
                <w:rFonts w:asciiTheme="majorHAnsi" w:hAnsiTheme="majorHAnsi"/>
              </w:rPr>
              <w:t>268,5</w:t>
            </w:r>
          </w:p>
        </w:tc>
        <w:tc>
          <w:tcPr>
            <w:tcW w:w="1243" w:type="dxa"/>
          </w:tcPr>
          <w:p w:rsidR="00405FBA" w:rsidRPr="00405FBA" w:rsidRDefault="00405FBA" w:rsidP="00C57697">
            <w:pPr>
              <w:jc w:val="center"/>
              <w:rPr>
                <w:rFonts w:asciiTheme="majorHAnsi" w:hAnsiTheme="majorHAnsi"/>
              </w:rPr>
            </w:pPr>
            <w:r w:rsidRPr="00405FBA">
              <w:rPr>
                <w:rFonts w:asciiTheme="majorHAnsi" w:hAnsiTheme="majorHAnsi"/>
              </w:rPr>
              <w:t>122</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Доходы от сдачи в аренду имущества</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871,4</w:t>
            </w:r>
          </w:p>
        </w:tc>
        <w:tc>
          <w:tcPr>
            <w:tcW w:w="1308" w:type="dxa"/>
          </w:tcPr>
          <w:p w:rsidR="00405FBA" w:rsidRPr="00405FBA" w:rsidRDefault="00405FBA" w:rsidP="00C57697">
            <w:pPr>
              <w:jc w:val="center"/>
              <w:rPr>
                <w:rFonts w:asciiTheme="majorHAnsi" w:hAnsiTheme="majorHAnsi"/>
              </w:rPr>
            </w:pPr>
            <w:r w:rsidRPr="00405FBA">
              <w:rPr>
                <w:rFonts w:asciiTheme="majorHAnsi" w:hAnsiTheme="majorHAnsi"/>
              </w:rPr>
              <w:t>742,2</w:t>
            </w:r>
          </w:p>
        </w:tc>
        <w:tc>
          <w:tcPr>
            <w:tcW w:w="1243" w:type="dxa"/>
          </w:tcPr>
          <w:p w:rsidR="00405FBA" w:rsidRPr="00405FBA" w:rsidRDefault="00405FBA" w:rsidP="00C57697">
            <w:pPr>
              <w:jc w:val="center"/>
              <w:rPr>
                <w:rFonts w:asciiTheme="majorHAnsi" w:hAnsiTheme="majorHAnsi"/>
              </w:rPr>
            </w:pPr>
            <w:r w:rsidRPr="00405FBA">
              <w:rPr>
                <w:rFonts w:asciiTheme="majorHAnsi" w:hAnsiTheme="majorHAnsi"/>
              </w:rPr>
              <w:t>85,2</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 xml:space="preserve">Прочие поступления от использования имущества </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165,0</w:t>
            </w:r>
          </w:p>
        </w:tc>
        <w:tc>
          <w:tcPr>
            <w:tcW w:w="1308" w:type="dxa"/>
          </w:tcPr>
          <w:p w:rsidR="00405FBA" w:rsidRPr="00405FBA" w:rsidRDefault="00405FBA" w:rsidP="00C57697">
            <w:pPr>
              <w:jc w:val="center"/>
              <w:rPr>
                <w:rFonts w:asciiTheme="majorHAnsi" w:hAnsiTheme="majorHAnsi"/>
              </w:rPr>
            </w:pPr>
            <w:r w:rsidRPr="00405FBA">
              <w:rPr>
                <w:rFonts w:asciiTheme="majorHAnsi" w:hAnsiTheme="majorHAnsi"/>
              </w:rPr>
              <w:t>715,0</w:t>
            </w:r>
          </w:p>
        </w:tc>
        <w:tc>
          <w:tcPr>
            <w:tcW w:w="1243" w:type="dxa"/>
          </w:tcPr>
          <w:p w:rsidR="00405FBA" w:rsidRPr="00405FBA" w:rsidRDefault="00405FBA" w:rsidP="00C57697">
            <w:pPr>
              <w:jc w:val="center"/>
              <w:rPr>
                <w:rFonts w:asciiTheme="majorHAnsi" w:hAnsiTheme="majorHAnsi"/>
              </w:rPr>
            </w:pPr>
            <w:r w:rsidRPr="00405FBA">
              <w:rPr>
                <w:rFonts w:asciiTheme="majorHAnsi" w:hAnsiTheme="majorHAnsi"/>
              </w:rPr>
              <w:t>433,3</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Плата за размещение объектов на земельных участках</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1,7</w:t>
            </w:r>
          </w:p>
        </w:tc>
        <w:tc>
          <w:tcPr>
            <w:tcW w:w="1308" w:type="dxa"/>
          </w:tcPr>
          <w:p w:rsidR="00405FBA" w:rsidRPr="00405FBA" w:rsidRDefault="00405FBA" w:rsidP="00C57697">
            <w:pPr>
              <w:jc w:val="center"/>
              <w:rPr>
                <w:rFonts w:asciiTheme="majorHAnsi" w:hAnsiTheme="majorHAnsi"/>
              </w:rPr>
            </w:pPr>
            <w:r w:rsidRPr="00405FBA">
              <w:rPr>
                <w:rFonts w:asciiTheme="majorHAnsi" w:hAnsiTheme="majorHAnsi"/>
              </w:rPr>
              <w:t>4,2</w:t>
            </w:r>
          </w:p>
        </w:tc>
        <w:tc>
          <w:tcPr>
            <w:tcW w:w="1243" w:type="dxa"/>
          </w:tcPr>
          <w:p w:rsidR="00405FBA" w:rsidRPr="00405FBA" w:rsidRDefault="00405FBA" w:rsidP="00C57697">
            <w:pPr>
              <w:jc w:val="center"/>
              <w:rPr>
                <w:rFonts w:asciiTheme="majorHAnsi" w:hAnsiTheme="majorHAnsi"/>
              </w:rPr>
            </w:pPr>
            <w:r w:rsidRPr="00405FBA">
              <w:rPr>
                <w:rFonts w:asciiTheme="majorHAnsi" w:hAnsiTheme="majorHAnsi"/>
              </w:rPr>
              <w:t>247</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Возмещение ущерба по страховому случаю (за сбитую опору)</w:t>
            </w:r>
          </w:p>
        </w:tc>
        <w:tc>
          <w:tcPr>
            <w:tcW w:w="900" w:type="dxa"/>
          </w:tcPr>
          <w:p w:rsidR="00405FBA" w:rsidRPr="00405FBA" w:rsidRDefault="00405FBA" w:rsidP="00C57697">
            <w:pPr>
              <w:jc w:val="center"/>
              <w:rPr>
                <w:rFonts w:asciiTheme="majorHAnsi" w:hAnsiTheme="majorHAnsi"/>
              </w:rPr>
            </w:pPr>
          </w:p>
        </w:tc>
        <w:tc>
          <w:tcPr>
            <w:tcW w:w="1308" w:type="dxa"/>
          </w:tcPr>
          <w:p w:rsidR="00405FBA" w:rsidRPr="00405FBA" w:rsidRDefault="00405FBA" w:rsidP="00C57697">
            <w:pPr>
              <w:jc w:val="center"/>
              <w:rPr>
                <w:rFonts w:asciiTheme="majorHAnsi" w:hAnsiTheme="majorHAnsi"/>
              </w:rPr>
            </w:pPr>
            <w:r w:rsidRPr="00405FBA">
              <w:rPr>
                <w:rFonts w:asciiTheme="majorHAnsi" w:hAnsiTheme="majorHAnsi"/>
              </w:rPr>
              <w:t>38,0</w:t>
            </w:r>
          </w:p>
        </w:tc>
        <w:tc>
          <w:tcPr>
            <w:tcW w:w="1243" w:type="dxa"/>
          </w:tcPr>
          <w:p w:rsidR="00405FBA" w:rsidRPr="00405FBA" w:rsidRDefault="00405FBA" w:rsidP="00C57697">
            <w:pPr>
              <w:jc w:val="center"/>
              <w:rPr>
                <w:rFonts w:asciiTheme="majorHAnsi" w:hAnsiTheme="majorHAnsi"/>
              </w:rPr>
            </w:pP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Пени за просрочку исполнения обязательств, предусмотренных контрактом</w:t>
            </w:r>
          </w:p>
        </w:tc>
        <w:tc>
          <w:tcPr>
            <w:tcW w:w="900" w:type="dxa"/>
          </w:tcPr>
          <w:p w:rsidR="00405FBA" w:rsidRPr="00405FBA" w:rsidRDefault="00405FBA" w:rsidP="00C57697">
            <w:pPr>
              <w:jc w:val="center"/>
              <w:rPr>
                <w:rFonts w:asciiTheme="majorHAnsi" w:hAnsiTheme="majorHAnsi"/>
              </w:rPr>
            </w:pPr>
          </w:p>
        </w:tc>
        <w:tc>
          <w:tcPr>
            <w:tcW w:w="1308" w:type="dxa"/>
          </w:tcPr>
          <w:p w:rsidR="00405FBA" w:rsidRPr="00405FBA" w:rsidRDefault="00405FBA" w:rsidP="00C57697">
            <w:pPr>
              <w:jc w:val="center"/>
              <w:rPr>
                <w:rFonts w:asciiTheme="majorHAnsi" w:hAnsiTheme="majorHAnsi"/>
              </w:rPr>
            </w:pPr>
            <w:r w:rsidRPr="00405FBA">
              <w:rPr>
                <w:rFonts w:asciiTheme="majorHAnsi" w:hAnsiTheme="majorHAnsi"/>
              </w:rPr>
              <w:t>15,7</w:t>
            </w:r>
          </w:p>
        </w:tc>
        <w:tc>
          <w:tcPr>
            <w:tcW w:w="1243" w:type="dxa"/>
          </w:tcPr>
          <w:p w:rsidR="00405FBA" w:rsidRPr="00405FBA" w:rsidRDefault="00405FBA" w:rsidP="00C57697">
            <w:pPr>
              <w:jc w:val="center"/>
              <w:rPr>
                <w:rFonts w:asciiTheme="majorHAnsi" w:hAnsiTheme="majorHAnsi"/>
              </w:rPr>
            </w:pP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Прочие неналоговые доходы</w:t>
            </w:r>
          </w:p>
        </w:tc>
        <w:tc>
          <w:tcPr>
            <w:tcW w:w="900" w:type="dxa"/>
          </w:tcPr>
          <w:p w:rsidR="00405FBA" w:rsidRPr="00405FBA" w:rsidRDefault="00405FBA" w:rsidP="00C57697">
            <w:pPr>
              <w:jc w:val="center"/>
              <w:rPr>
                <w:rFonts w:asciiTheme="majorHAnsi" w:hAnsiTheme="majorHAnsi"/>
              </w:rPr>
            </w:pPr>
          </w:p>
        </w:tc>
        <w:tc>
          <w:tcPr>
            <w:tcW w:w="1308" w:type="dxa"/>
          </w:tcPr>
          <w:p w:rsidR="00405FBA" w:rsidRPr="00405FBA" w:rsidRDefault="00405FBA" w:rsidP="00C57697">
            <w:pPr>
              <w:jc w:val="center"/>
              <w:rPr>
                <w:rFonts w:asciiTheme="majorHAnsi" w:hAnsiTheme="majorHAnsi"/>
              </w:rPr>
            </w:pPr>
            <w:r w:rsidRPr="00405FBA">
              <w:rPr>
                <w:rFonts w:asciiTheme="majorHAnsi" w:hAnsiTheme="majorHAnsi"/>
              </w:rPr>
              <w:t>5,9</w:t>
            </w:r>
          </w:p>
        </w:tc>
        <w:tc>
          <w:tcPr>
            <w:tcW w:w="1243" w:type="dxa"/>
          </w:tcPr>
          <w:p w:rsidR="00405FBA" w:rsidRPr="00405FBA" w:rsidRDefault="00405FBA" w:rsidP="00C57697">
            <w:pPr>
              <w:jc w:val="center"/>
              <w:rPr>
                <w:rFonts w:asciiTheme="majorHAnsi" w:hAnsiTheme="majorHAnsi"/>
              </w:rPr>
            </w:pPr>
          </w:p>
        </w:tc>
      </w:tr>
    </w:tbl>
    <w:p w:rsidR="00405FBA" w:rsidRPr="00405FBA" w:rsidRDefault="00405FBA" w:rsidP="00405FBA">
      <w:pPr>
        <w:numPr>
          <w:ilvl w:val="0"/>
          <w:numId w:val="3"/>
        </w:numPr>
        <w:jc w:val="both"/>
        <w:rPr>
          <w:rFonts w:asciiTheme="majorHAnsi" w:hAnsiTheme="majorHAnsi"/>
          <w:b/>
          <w:sz w:val="22"/>
          <w:szCs w:val="22"/>
        </w:rPr>
      </w:pPr>
      <w:r w:rsidRPr="00405FBA">
        <w:rPr>
          <w:rFonts w:asciiTheme="majorHAnsi" w:hAnsiTheme="majorHAnsi"/>
          <w:b/>
          <w:sz w:val="22"/>
          <w:szCs w:val="22"/>
        </w:rPr>
        <w:t xml:space="preserve">Безвозмездные поступления – 11727,0 тыс. рублей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900"/>
        <w:gridCol w:w="1285"/>
        <w:gridCol w:w="1217"/>
      </w:tblGrid>
      <w:tr w:rsidR="00405FBA" w:rsidRPr="00690EC2" w:rsidTr="002E2D5D">
        <w:tc>
          <w:tcPr>
            <w:tcW w:w="6062" w:type="dxa"/>
            <w:vAlign w:val="center"/>
          </w:tcPr>
          <w:p w:rsidR="00405FBA" w:rsidRPr="00405FBA" w:rsidRDefault="00405FBA" w:rsidP="002E2D5D">
            <w:pPr>
              <w:jc w:val="center"/>
              <w:rPr>
                <w:rFonts w:asciiTheme="majorHAnsi" w:hAnsiTheme="majorHAnsi"/>
                <w:sz w:val="18"/>
                <w:szCs w:val="18"/>
              </w:rPr>
            </w:pPr>
            <w:r w:rsidRPr="00405FBA">
              <w:rPr>
                <w:rFonts w:asciiTheme="majorHAnsi" w:hAnsiTheme="majorHAnsi"/>
                <w:sz w:val="18"/>
                <w:szCs w:val="18"/>
              </w:rPr>
              <w:t>Наименование источника доходов</w:t>
            </w:r>
          </w:p>
        </w:tc>
        <w:tc>
          <w:tcPr>
            <w:tcW w:w="900"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Годовой план</w:t>
            </w:r>
          </w:p>
        </w:tc>
        <w:tc>
          <w:tcPr>
            <w:tcW w:w="1285"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Сумма поступлений</w:t>
            </w:r>
          </w:p>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тыс. руб.</w:t>
            </w:r>
          </w:p>
        </w:tc>
        <w:tc>
          <w:tcPr>
            <w:tcW w:w="1217"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Процент исполнения</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Дотация на выравнивание бюджетной обеспеченности</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2649,1</w:t>
            </w:r>
          </w:p>
        </w:tc>
        <w:tc>
          <w:tcPr>
            <w:tcW w:w="1285" w:type="dxa"/>
          </w:tcPr>
          <w:p w:rsidR="00405FBA" w:rsidRPr="00405FBA" w:rsidRDefault="00405FBA" w:rsidP="00C57697">
            <w:pPr>
              <w:jc w:val="center"/>
              <w:rPr>
                <w:rFonts w:asciiTheme="majorHAnsi" w:hAnsiTheme="majorHAnsi"/>
              </w:rPr>
            </w:pPr>
            <w:r w:rsidRPr="00405FBA">
              <w:rPr>
                <w:rFonts w:asciiTheme="majorHAnsi" w:hAnsiTheme="majorHAnsi"/>
              </w:rPr>
              <w:t>2649,1</w:t>
            </w:r>
          </w:p>
        </w:tc>
        <w:tc>
          <w:tcPr>
            <w:tcW w:w="1217" w:type="dxa"/>
          </w:tcPr>
          <w:p w:rsidR="00405FBA" w:rsidRPr="00405FBA" w:rsidRDefault="00405FBA" w:rsidP="00C57697">
            <w:pPr>
              <w:jc w:val="center"/>
              <w:rPr>
                <w:rFonts w:asciiTheme="majorHAnsi" w:hAnsiTheme="majorHAnsi"/>
              </w:rPr>
            </w:pPr>
            <w:r w:rsidRPr="00405FBA">
              <w:rPr>
                <w:rFonts w:asciiTheme="majorHAnsi" w:hAnsiTheme="majorHAnsi"/>
              </w:rPr>
              <w:t>100</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 xml:space="preserve">Межбюджетные трансферты на реализацию программы формирования современной городской среды (федеральный </w:t>
            </w:r>
            <w:r w:rsidRPr="00405FBA">
              <w:rPr>
                <w:rFonts w:asciiTheme="majorHAnsi" w:hAnsiTheme="majorHAnsi"/>
              </w:rPr>
              <w:lastRenderedPageBreak/>
              <w:t>бюджет)</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lastRenderedPageBreak/>
              <w:t>381,4</w:t>
            </w:r>
          </w:p>
        </w:tc>
        <w:tc>
          <w:tcPr>
            <w:tcW w:w="1285" w:type="dxa"/>
          </w:tcPr>
          <w:p w:rsidR="00405FBA" w:rsidRPr="00405FBA" w:rsidRDefault="00405FBA" w:rsidP="00C57697">
            <w:pPr>
              <w:jc w:val="center"/>
              <w:rPr>
                <w:rFonts w:asciiTheme="majorHAnsi" w:hAnsiTheme="majorHAnsi"/>
              </w:rPr>
            </w:pPr>
            <w:r w:rsidRPr="00405FBA">
              <w:rPr>
                <w:rFonts w:asciiTheme="majorHAnsi" w:hAnsiTheme="majorHAnsi"/>
              </w:rPr>
              <w:t>381,4</w:t>
            </w:r>
          </w:p>
        </w:tc>
        <w:tc>
          <w:tcPr>
            <w:tcW w:w="1217" w:type="dxa"/>
          </w:tcPr>
          <w:p w:rsidR="00405FBA" w:rsidRPr="00405FBA" w:rsidRDefault="00405FBA" w:rsidP="00C57697">
            <w:pPr>
              <w:jc w:val="center"/>
              <w:rPr>
                <w:rFonts w:asciiTheme="majorHAnsi" w:hAnsiTheme="majorHAnsi"/>
              </w:rPr>
            </w:pPr>
            <w:r w:rsidRPr="00405FBA">
              <w:rPr>
                <w:rFonts w:asciiTheme="majorHAnsi" w:hAnsiTheme="majorHAnsi"/>
              </w:rPr>
              <w:t>100</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lastRenderedPageBreak/>
              <w:t>Межбюджетные трансферты на реализацию программы формирования современной городской среды (областной бюджет)</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15,9</w:t>
            </w:r>
          </w:p>
        </w:tc>
        <w:tc>
          <w:tcPr>
            <w:tcW w:w="1285" w:type="dxa"/>
          </w:tcPr>
          <w:p w:rsidR="00405FBA" w:rsidRPr="00405FBA" w:rsidRDefault="00405FBA" w:rsidP="00C57697">
            <w:pPr>
              <w:jc w:val="center"/>
              <w:rPr>
                <w:rFonts w:asciiTheme="majorHAnsi" w:hAnsiTheme="majorHAnsi"/>
              </w:rPr>
            </w:pPr>
            <w:r w:rsidRPr="00405FBA">
              <w:rPr>
                <w:rFonts w:asciiTheme="majorHAnsi" w:hAnsiTheme="majorHAnsi"/>
              </w:rPr>
              <w:t>15,9</w:t>
            </w:r>
          </w:p>
        </w:tc>
        <w:tc>
          <w:tcPr>
            <w:tcW w:w="1217" w:type="dxa"/>
          </w:tcPr>
          <w:p w:rsidR="00405FBA" w:rsidRPr="00405FBA" w:rsidRDefault="00405FBA" w:rsidP="00C57697">
            <w:pPr>
              <w:jc w:val="center"/>
              <w:rPr>
                <w:rFonts w:asciiTheme="majorHAnsi" w:hAnsiTheme="majorHAnsi"/>
              </w:rPr>
            </w:pPr>
            <w:r w:rsidRPr="00405FBA">
              <w:rPr>
                <w:rFonts w:asciiTheme="majorHAnsi" w:hAnsiTheme="majorHAnsi"/>
              </w:rPr>
              <w:t>100</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 xml:space="preserve">Межбюджетные трансферты на ремонт автомобильной дороги по улице </w:t>
            </w:r>
            <w:proofErr w:type="spellStart"/>
            <w:r w:rsidRPr="00405FBA">
              <w:rPr>
                <w:rFonts w:asciiTheme="majorHAnsi" w:hAnsiTheme="majorHAnsi"/>
              </w:rPr>
              <w:t>Новошкольная</w:t>
            </w:r>
            <w:proofErr w:type="spellEnd"/>
            <w:r w:rsidRPr="00405FBA">
              <w:rPr>
                <w:rFonts w:asciiTheme="majorHAnsi" w:hAnsiTheme="majorHAnsi"/>
              </w:rPr>
              <w:t xml:space="preserve"> (областной бюджет)</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2051,7</w:t>
            </w:r>
          </w:p>
        </w:tc>
        <w:tc>
          <w:tcPr>
            <w:tcW w:w="1285" w:type="dxa"/>
          </w:tcPr>
          <w:p w:rsidR="00405FBA" w:rsidRPr="00405FBA" w:rsidRDefault="00405FBA" w:rsidP="00C57697">
            <w:pPr>
              <w:jc w:val="center"/>
              <w:rPr>
                <w:rFonts w:asciiTheme="majorHAnsi" w:hAnsiTheme="majorHAnsi"/>
              </w:rPr>
            </w:pPr>
            <w:r w:rsidRPr="00405FBA">
              <w:rPr>
                <w:rFonts w:asciiTheme="majorHAnsi" w:hAnsiTheme="majorHAnsi"/>
              </w:rPr>
              <w:t>2041,4</w:t>
            </w:r>
          </w:p>
        </w:tc>
        <w:tc>
          <w:tcPr>
            <w:tcW w:w="1217" w:type="dxa"/>
          </w:tcPr>
          <w:p w:rsidR="00405FBA" w:rsidRPr="00405FBA" w:rsidRDefault="00405FBA" w:rsidP="00C57697">
            <w:pPr>
              <w:jc w:val="center"/>
              <w:rPr>
                <w:rFonts w:asciiTheme="majorHAnsi" w:hAnsiTheme="majorHAnsi"/>
              </w:rPr>
            </w:pP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Межбюджетные трансферты на ремонт водопровода по ул. Свободы (областной бюджет)</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700,0</w:t>
            </w:r>
          </w:p>
        </w:tc>
        <w:tc>
          <w:tcPr>
            <w:tcW w:w="1285" w:type="dxa"/>
          </w:tcPr>
          <w:p w:rsidR="00405FBA" w:rsidRPr="00405FBA" w:rsidRDefault="00405FBA" w:rsidP="00C57697">
            <w:pPr>
              <w:jc w:val="center"/>
              <w:rPr>
                <w:rFonts w:asciiTheme="majorHAnsi" w:hAnsiTheme="majorHAnsi"/>
              </w:rPr>
            </w:pPr>
            <w:r w:rsidRPr="00405FBA">
              <w:rPr>
                <w:rFonts w:asciiTheme="majorHAnsi" w:hAnsiTheme="majorHAnsi"/>
              </w:rPr>
              <w:t>700,0</w:t>
            </w:r>
          </w:p>
        </w:tc>
        <w:tc>
          <w:tcPr>
            <w:tcW w:w="1217" w:type="dxa"/>
          </w:tcPr>
          <w:p w:rsidR="00405FBA" w:rsidRPr="00405FBA" w:rsidRDefault="00405FBA" w:rsidP="00C57697">
            <w:pPr>
              <w:jc w:val="center"/>
              <w:rPr>
                <w:rFonts w:asciiTheme="majorHAnsi" w:hAnsiTheme="majorHAnsi"/>
              </w:rPr>
            </w:pPr>
            <w:r w:rsidRPr="00405FBA">
              <w:rPr>
                <w:rFonts w:asciiTheme="majorHAnsi" w:hAnsiTheme="majorHAnsi"/>
              </w:rPr>
              <w:t>100</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Межбюджетные трансферты на капитальный ремонт промышленной скважины по ул. Короленко (областной бюджет)</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600,0</w:t>
            </w:r>
          </w:p>
        </w:tc>
        <w:tc>
          <w:tcPr>
            <w:tcW w:w="1285" w:type="dxa"/>
          </w:tcPr>
          <w:p w:rsidR="00405FBA" w:rsidRPr="00405FBA" w:rsidRDefault="00405FBA" w:rsidP="00C57697">
            <w:pPr>
              <w:jc w:val="center"/>
              <w:rPr>
                <w:rFonts w:asciiTheme="majorHAnsi" w:hAnsiTheme="majorHAnsi"/>
              </w:rPr>
            </w:pPr>
            <w:r w:rsidRPr="00405FBA">
              <w:rPr>
                <w:rFonts w:asciiTheme="majorHAnsi" w:hAnsiTheme="majorHAnsi"/>
              </w:rPr>
              <w:t>600,0</w:t>
            </w:r>
          </w:p>
        </w:tc>
        <w:tc>
          <w:tcPr>
            <w:tcW w:w="1217" w:type="dxa"/>
          </w:tcPr>
          <w:p w:rsidR="00405FBA" w:rsidRPr="00405FBA" w:rsidRDefault="00405FBA" w:rsidP="00C57697">
            <w:pPr>
              <w:jc w:val="center"/>
              <w:rPr>
                <w:rFonts w:asciiTheme="majorHAnsi" w:hAnsiTheme="majorHAnsi"/>
              </w:rPr>
            </w:pPr>
            <w:r w:rsidRPr="00405FBA">
              <w:rPr>
                <w:rFonts w:asciiTheme="majorHAnsi" w:hAnsiTheme="majorHAnsi"/>
              </w:rPr>
              <w:t>100</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Межбюджетные трансферты на подготовку территории к благоустройству (районный бюджет)</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339,2</w:t>
            </w:r>
          </w:p>
        </w:tc>
        <w:tc>
          <w:tcPr>
            <w:tcW w:w="1285" w:type="dxa"/>
          </w:tcPr>
          <w:p w:rsidR="00405FBA" w:rsidRPr="00405FBA" w:rsidRDefault="00405FBA" w:rsidP="00C57697">
            <w:pPr>
              <w:jc w:val="center"/>
              <w:rPr>
                <w:rFonts w:asciiTheme="majorHAnsi" w:hAnsiTheme="majorHAnsi"/>
              </w:rPr>
            </w:pPr>
            <w:r w:rsidRPr="00405FBA">
              <w:rPr>
                <w:rFonts w:asciiTheme="majorHAnsi" w:hAnsiTheme="majorHAnsi"/>
              </w:rPr>
              <w:t>339,2</w:t>
            </w:r>
          </w:p>
        </w:tc>
        <w:tc>
          <w:tcPr>
            <w:tcW w:w="1217" w:type="dxa"/>
          </w:tcPr>
          <w:p w:rsidR="00405FBA" w:rsidRPr="00405FBA" w:rsidRDefault="00405FBA" w:rsidP="00C57697">
            <w:pPr>
              <w:jc w:val="center"/>
              <w:rPr>
                <w:rFonts w:asciiTheme="majorHAnsi" w:hAnsiTheme="majorHAnsi"/>
              </w:rPr>
            </w:pPr>
            <w:r w:rsidRPr="00405FBA">
              <w:rPr>
                <w:rFonts w:asciiTheme="majorHAnsi" w:hAnsiTheme="majorHAnsi"/>
              </w:rPr>
              <w:t>100</w:t>
            </w:r>
          </w:p>
        </w:tc>
      </w:tr>
      <w:tr w:rsidR="00405FBA" w:rsidRPr="00690EC2" w:rsidTr="002E2D5D">
        <w:tc>
          <w:tcPr>
            <w:tcW w:w="6062" w:type="dxa"/>
          </w:tcPr>
          <w:p w:rsidR="00405FBA" w:rsidRPr="00405FBA" w:rsidRDefault="00405FBA" w:rsidP="00C57697">
            <w:pPr>
              <w:jc w:val="both"/>
              <w:rPr>
                <w:rFonts w:asciiTheme="majorHAnsi" w:hAnsiTheme="majorHAnsi"/>
              </w:rPr>
            </w:pPr>
            <w:r w:rsidRPr="00405FBA">
              <w:rPr>
                <w:rFonts w:asciiTheme="majorHAnsi" w:hAnsiTheme="majorHAnsi"/>
              </w:rPr>
              <w:t>Межбюджетные трансферты на погашение задолженности за ранее потребленные топливно-энергетические ресурсы (средства резервного фонда правительства Нижегородской области)</w:t>
            </w:r>
          </w:p>
        </w:tc>
        <w:tc>
          <w:tcPr>
            <w:tcW w:w="900" w:type="dxa"/>
          </w:tcPr>
          <w:p w:rsidR="00405FBA" w:rsidRPr="00405FBA" w:rsidRDefault="00405FBA" w:rsidP="00C57697">
            <w:pPr>
              <w:jc w:val="center"/>
              <w:rPr>
                <w:rFonts w:asciiTheme="majorHAnsi" w:hAnsiTheme="majorHAnsi"/>
              </w:rPr>
            </w:pPr>
            <w:r w:rsidRPr="00405FBA">
              <w:rPr>
                <w:rFonts w:asciiTheme="majorHAnsi" w:hAnsiTheme="majorHAnsi"/>
              </w:rPr>
              <w:t>5000,0</w:t>
            </w:r>
          </w:p>
        </w:tc>
        <w:tc>
          <w:tcPr>
            <w:tcW w:w="1285" w:type="dxa"/>
          </w:tcPr>
          <w:p w:rsidR="00405FBA" w:rsidRPr="00405FBA" w:rsidRDefault="00405FBA" w:rsidP="00C57697">
            <w:pPr>
              <w:jc w:val="center"/>
              <w:rPr>
                <w:rFonts w:asciiTheme="majorHAnsi" w:hAnsiTheme="majorHAnsi"/>
              </w:rPr>
            </w:pPr>
            <w:r w:rsidRPr="00405FBA">
              <w:rPr>
                <w:rFonts w:asciiTheme="majorHAnsi" w:hAnsiTheme="majorHAnsi"/>
              </w:rPr>
              <w:t>5000,0</w:t>
            </w:r>
          </w:p>
        </w:tc>
        <w:tc>
          <w:tcPr>
            <w:tcW w:w="1217" w:type="dxa"/>
          </w:tcPr>
          <w:p w:rsidR="00405FBA" w:rsidRPr="00405FBA" w:rsidRDefault="00405FBA" w:rsidP="00C57697">
            <w:pPr>
              <w:jc w:val="center"/>
              <w:rPr>
                <w:rFonts w:asciiTheme="majorHAnsi" w:hAnsiTheme="majorHAnsi"/>
              </w:rPr>
            </w:pPr>
            <w:r w:rsidRPr="00405FBA">
              <w:rPr>
                <w:rFonts w:asciiTheme="majorHAnsi" w:hAnsiTheme="majorHAnsi"/>
              </w:rPr>
              <w:t>100</w:t>
            </w:r>
          </w:p>
        </w:tc>
      </w:tr>
    </w:tbl>
    <w:p w:rsidR="00405FBA" w:rsidRDefault="00405FBA" w:rsidP="00405FBA">
      <w:pPr>
        <w:ind w:left="-284" w:firstLine="284"/>
        <w:jc w:val="center"/>
        <w:rPr>
          <w:b/>
          <w:sz w:val="26"/>
          <w:szCs w:val="26"/>
        </w:rPr>
      </w:pPr>
    </w:p>
    <w:p w:rsidR="00405FBA" w:rsidRPr="00405FBA" w:rsidRDefault="00405FBA" w:rsidP="00405FBA">
      <w:pPr>
        <w:spacing w:before="120" w:after="120"/>
        <w:ind w:left="-284" w:firstLine="284"/>
        <w:jc w:val="center"/>
        <w:rPr>
          <w:rFonts w:asciiTheme="majorHAnsi" w:hAnsiTheme="majorHAnsi"/>
          <w:b/>
          <w:sz w:val="22"/>
          <w:szCs w:val="22"/>
        </w:rPr>
      </w:pPr>
      <w:r w:rsidRPr="00405FBA">
        <w:rPr>
          <w:rFonts w:asciiTheme="majorHAnsi" w:hAnsiTheme="majorHAnsi"/>
          <w:b/>
          <w:sz w:val="22"/>
          <w:szCs w:val="22"/>
        </w:rPr>
        <w:t>РАСХОДЫ</w:t>
      </w:r>
    </w:p>
    <w:p w:rsidR="00405FBA" w:rsidRPr="003B7686" w:rsidRDefault="00405FBA" w:rsidP="003B7686">
      <w:pPr>
        <w:ind w:firstLine="567"/>
        <w:jc w:val="both"/>
        <w:rPr>
          <w:rFonts w:ascii="Cambria" w:hAnsi="Cambria"/>
          <w:sz w:val="22"/>
          <w:szCs w:val="22"/>
        </w:rPr>
      </w:pPr>
      <w:r w:rsidRPr="003B7686">
        <w:rPr>
          <w:rFonts w:ascii="Cambria" w:hAnsi="Cambria"/>
          <w:sz w:val="22"/>
          <w:szCs w:val="22"/>
        </w:rPr>
        <w:t>По расходам бюджет за 2021 год  выполнен в сумме 52648,3  тыс. руб., что составляет  99,9% годового плана (годовой план 52659,3 тыс. руб.)</w:t>
      </w:r>
    </w:p>
    <w:p w:rsidR="00405FBA" w:rsidRPr="003B7686" w:rsidRDefault="00405FBA" w:rsidP="00405FBA">
      <w:pPr>
        <w:numPr>
          <w:ilvl w:val="0"/>
          <w:numId w:val="1"/>
        </w:numPr>
        <w:tabs>
          <w:tab w:val="num" w:pos="284"/>
        </w:tabs>
        <w:ind w:left="-284" w:firstLine="284"/>
        <w:jc w:val="both"/>
        <w:rPr>
          <w:rFonts w:asciiTheme="majorHAnsi" w:hAnsiTheme="majorHAnsi"/>
          <w:b/>
          <w:sz w:val="22"/>
          <w:szCs w:val="22"/>
        </w:rPr>
      </w:pPr>
      <w:r w:rsidRPr="003B7686">
        <w:rPr>
          <w:rFonts w:asciiTheme="majorHAnsi" w:hAnsiTheme="majorHAnsi"/>
          <w:b/>
          <w:sz w:val="22"/>
          <w:szCs w:val="22"/>
        </w:rPr>
        <w:t xml:space="preserve">Раздел «Общегосударственные вопросы» – 14698,0 тыс. руб. </w:t>
      </w:r>
    </w:p>
    <w:p w:rsidR="00405FBA" w:rsidRDefault="00405FBA" w:rsidP="003B7686">
      <w:pPr>
        <w:ind w:firstLine="567"/>
        <w:jc w:val="both"/>
        <w:rPr>
          <w:rFonts w:ascii="Cambria" w:hAnsi="Cambria"/>
          <w:sz w:val="22"/>
          <w:szCs w:val="22"/>
        </w:rPr>
      </w:pPr>
      <w:r w:rsidRPr="003B7686">
        <w:rPr>
          <w:rFonts w:ascii="Cambria" w:hAnsi="Cambria"/>
          <w:sz w:val="22"/>
          <w:szCs w:val="22"/>
        </w:rPr>
        <w:t>Расходы на содержание администрации города  - 7825,8 тыс. руб.</w:t>
      </w:r>
    </w:p>
    <w:p w:rsidR="002E2D5D" w:rsidRPr="003B7686" w:rsidRDefault="002E2D5D" w:rsidP="003B7686">
      <w:pPr>
        <w:ind w:firstLine="567"/>
        <w:jc w:val="both"/>
        <w:rPr>
          <w:rFonts w:ascii="Cambria" w:hAnsi="Cambria"/>
          <w:sz w:val="22"/>
          <w:szCs w:val="2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49"/>
      </w:tblGrid>
      <w:tr w:rsidR="00405FBA" w:rsidRPr="00D65CBC" w:rsidTr="002E2D5D">
        <w:tc>
          <w:tcPr>
            <w:tcW w:w="8472"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Наименование расходов</w:t>
            </w:r>
          </w:p>
        </w:tc>
        <w:tc>
          <w:tcPr>
            <w:tcW w:w="1149" w:type="dxa"/>
          </w:tcPr>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Сумма</w:t>
            </w:r>
          </w:p>
          <w:p w:rsidR="00405FBA" w:rsidRPr="00405FBA" w:rsidRDefault="00405FBA" w:rsidP="00405FBA">
            <w:pPr>
              <w:jc w:val="center"/>
              <w:rPr>
                <w:rFonts w:asciiTheme="majorHAnsi" w:hAnsiTheme="majorHAnsi"/>
                <w:sz w:val="18"/>
                <w:szCs w:val="18"/>
              </w:rPr>
            </w:pPr>
            <w:r w:rsidRPr="00405FBA">
              <w:rPr>
                <w:rFonts w:asciiTheme="majorHAnsi" w:hAnsiTheme="majorHAnsi"/>
                <w:sz w:val="18"/>
                <w:szCs w:val="18"/>
              </w:rPr>
              <w:t>тыс. руб.</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Расходы на оплату труда</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5269,4</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Начисления на оплату труда</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1563,8</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Услуги связи</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102,8</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Пересылка почтовых отправлений</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25,8</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 xml:space="preserve">Коммунальные услуги (газ, </w:t>
            </w:r>
            <w:proofErr w:type="spellStart"/>
            <w:r w:rsidRPr="003B7686">
              <w:rPr>
                <w:rFonts w:asciiTheme="majorHAnsi" w:hAnsiTheme="majorHAnsi"/>
              </w:rPr>
              <w:t>эл</w:t>
            </w:r>
            <w:proofErr w:type="spellEnd"/>
            <w:r w:rsidRPr="003B7686">
              <w:rPr>
                <w:rFonts w:asciiTheme="majorHAnsi" w:hAnsiTheme="majorHAnsi"/>
              </w:rPr>
              <w:t>. энергия, вода, водоотведение, вывоз ТКО)</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161,8</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Установка и обновление программ, обслуживание программного обеспечения</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120,4</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Услуги вневедомственной охраны</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89,6</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Подписка на газеты</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7,2</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Техобслуживание системы АПС</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12</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Приобретение бензина</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150</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Техническое обслуживание автомобиля</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23</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Техобслуживание и аварийно-диспетчерское обслуживание газового хозяйства</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12,9</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Техническое обслуживание системы сигнализации</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14,6</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Прочистка канализации в здании администрации</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3</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Приобретение канцелярских, хозяйственных товаров, поздравительных открыток</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96,4</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Приобретение основных средств (мебель, стенд «Карта г. Лукоянова», газовое оборудование)</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74,8</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Дератизация здания администрации</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3,6</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Уплата земельного налога</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10</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Ремонт и заправка картриджей</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16,8</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Обучение персонала (закупки, охрана труда, пожарно-технический минимум, защита персональных данных, обращение с газовым оборудованием)</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23,1</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Страхование ОСАГО</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4,6</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Ремонт оргтехники</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2,3</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 xml:space="preserve">Проверка дымохода и </w:t>
            </w:r>
            <w:proofErr w:type="spellStart"/>
            <w:r w:rsidRPr="003B7686">
              <w:rPr>
                <w:rFonts w:asciiTheme="majorHAnsi" w:hAnsiTheme="majorHAnsi"/>
              </w:rPr>
              <w:t>вентканала</w:t>
            </w:r>
            <w:proofErr w:type="spellEnd"/>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2,3</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Монтаж газового котла</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25,6</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Проект газификации здания администрации</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10</w:t>
            </w:r>
          </w:p>
        </w:tc>
      </w:tr>
    </w:tbl>
    <w:p w:rsidR="00405FBA" w:rsidRDefault="00405FBA" w:rsidP="00405FBA">
      <w:pPr>
        <w:jc w:val="both"/>
        <w:rPr>
          <w:sz w:val="26"/>
          <w:szCs w:val="26"/>
        </w:rPr>
      </w:pPr>
    </w:p>
    <w:p w:rsidR="00405FBA" w:rsidRPr="003B7686" w:rsidRDefault="00405FBA" w:rsidP="00405FBA">
      <w:pPr>
        <w:numPr>
          <w:ilvl w:val="0"/>
          <w:numId w:val="2"/>
        </w:numPr>
        <w:jc w:val="both"/>
        <w:rPr>
          <w:rFonts w:ascii="Cambria" w:hAnsi="Cambria"/>
          <w:sz w:val="22"/>
          <w:szCs w:val="22"/>
        </w:rPr>
      </w:pPr>
      <w:r w:rsidRPr="003B7686">
        <w:rPr>
          <w:rFonts w:ascii="Cambria" w:hAnsi="Cambria"/>
          <w:sz w:val="22"/>
          <w:szCs w:val="22"/>
        </w:rPr>
        <w:t>Расходы на содержание Городской Думы  - 1853,4 тыс. руб.</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49"/>
      </w:tblGrid>
      <w:tr w:rsidR="00405FBA" w:rsidRPr="00D65CBC" w:rsidTr="002E2D5D">
        <w:tc>
          <w:tcPr>
            <w:tcW w:w="8472" w:type="dxa"/>
          </w:tcPr>
          <w:p w:rsidR="00405FBA" w:rsidRPr="003B7686" w:rsidRDefault="00405FBA" w:rsidP="003B7686">
            <w:pPr>
              <w:jc w:val="center"/>
              <w:rPr>
                <w:rFonts w:asciiTheme="majorHAnsi" w:hAnsiTheme="majorHAnsi"/>
              </w:rPr>
            </w:pPr>
            <w:r w:rsidRPr="003B7686">
              <w:rPr>
                <w:rFonts w:asciiTheme="majorHAnsi" w:hAnsiTheme="majorHAnsi"/>
              </w:rPr>
              <w:t>Наименование расходов</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Сумма</w:t>
            </w:r>
          </w:p>
          <w:p w:rsidR="00405FBA" w:rsidRPr="003B7686" w:rsidRDefault="00405FBA" w:rsidP="00C57697">
            <w:pPr>
              <w:jc w:val="center"/>
              <w:rPr>
                <w:rFonts w:asciiTheme="majorHAnsi" w:hAnsiTheme="majorHAnsi"/>
              </w:rPr>
            </w:pPr>
            <w:r w:rsidRPr="003B7686">
              <w:rPr>
                <w:rFonts w:asciiTheme="majorHAnsi" w:hAnsiTheme="majorHAnsi"/>
              </w:rPr>
              <w:t>тыс. руб.</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Расходы на оплату труда</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1376,2</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lastRenderedPageBreak/>
              <w:t>Начисления на оплату труда</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411,5</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Услуги связи</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18,3</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Пересылка почтовых отправлений</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3,2</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 xml:space="preserve">Обновление программ </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13,4</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Приобретение канцелярских товаров</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15,9</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Благодарственные письма</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8,8</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Коммунальные услуги (вывоз ТКО)</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2,8</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Приобретение основных средств (калькулятор)</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0,6</w:t>
            </w:r>
          </w:p>
        </w:tc>
      </w:tr>
      <w:tr w:rsidR="00405FBA" w:rsidRPr="00D65CBC" w:rsidTr="002E2D5D">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Заправка картриджей</w:t>
            </w:r>
          </w:p>
        </w:tc>
        <w:tc>
          <w:tcPr>
            <w:tcW w:w="1149" w:type="dxa"/>
          </w:tcPr>
          <w:p w:rsidR="00405FBA" w:rsidRPr="003B7686" w:rsidRDefault="00405FBA" w:rsidP="00C57697">
            <w:pPr>
              <w:jc w:val="center"/>
              <w:rPr>
                <w:rFonts w:asciiTheme="majorHAnsi" w:hAnsiTheme="majorHAnsi"/>
              </w:rPr>
            </w:pPr>
            <w:r w:rsidRPr="003B7686">
              <w:rPr>
                <w:rFonts w:asciiTheme="majorHAnsi" w:hAnsiTheme="majorHAnsi"/>
              </w:rPr>
              <w:t>2,7</w:t>
            </w:r>
          </w:p>
        </w:tc>
      </w:tr>
    </w:tbl>
    <w:p w:rsidR="00405FBA" w:rsidRDefault="00405FBA" w:rsidP="00405FBA">
      <w:pPr>
        <w:jc w:val="both"/>
        <w:rPr>
          <w:sz w:val="26"/>
          <w:szCs w:val="26"/>
        </w:rPr>
      </w:pPr>
    </w:p>
    <w:p w:rsidR="00405FBA" w:rsidRPr="003B7686" w:rsidRDefault="00405FBA" w:rsidP="00405FBA">
      <w:pPr>
        <w:numPr>
          <w:ilvl w:val="0"/>
          <w:numId w:val="2"/>
        </w:numPr>
        <w:jc w:val="both"/>
        <w:rPr>
          <w:rFonts w:ascii="Cambria" w:hAnsi="Cambria"/>
          <w:sz w:val="22"/>
          <w:szCs w:val="22"/>
        </w:rPr>
      </w:pPr>
      <w:r w:rsidRPr="003B7686">
        <w:rPr>
          <w:rFonts w:ascii="Cambria" w:hAnsi="Cambria"/>
          <w:sz w:val="22"/>
          <w:szCs w:val="22"/>
        </w:rPr>
        <w:t>Другие общегосударственные вопросы – 4984,1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34"/>
      </w:tblGrid>
      <w:tr w:rsidR="00405FBA" w:rsidRPr="00D65CBC" w:rsidTr="00803F49">
        <w:tc>
          <w:tcPr>
            <w:tcW w:w="8472" w:type="dxa"/>
            <w:vAlign w:val="center"/>
          </w:tcPr>
          <w:p w:rsidR="00405FBA" w:rsidRPr="003B7686" w:rsidRDefault="00405FBA" w:rsidP="00803F49">
            <w:pPr>
              <w:jc w:val="center"/>
              <w:rPr>
                <w:rFonts w:asciiTheme="majorHAnsi" w:hAnsiTheme="majorHAnsi"/>
              </w:rPr>
            </w:pPr>
            <w:r w:rsidRPr="003B7686">
              <w:rPr>
                <w:rFonts w:asciiTheme="majorHAnsi" w:hAnsiTheme="majorHAnsi"/>
              </w:rPr>
              <w:t>Наименование расходов</w:t>
            </w:r>
          </w:p>
        </w:tc>
        <w:tc>
          <w:tcPr>
            <w:tcW w:w="1134" w:type="dxa"/>
          </w:tcPr>
          <w:p w:rsidR="00405FBA" w:rsidRPr="003B7686" w:rsidRDefault="00405FBA" w:rsidP="003B7686">
            <w:pPr>
              <w:jc w:val="center"/>
              <w:rPr>
                <w:rFonts w:asciiTheme="majorHAnsi" w:hAnsiTheme="majorHAnsi"/>
              </w:rPr>
            </w:pPr>
            <w:r w:rsidRPr="003B7686">
              <w:rPr>
                <w:rFonts w:asciiTheme="majorHAnsi" w:hAnsiTheme="majorHAnsi"/>
              </w:rPr>
              <w:t>Сумма</w:t>
            </w:r>
          </w:p>
          <w:p w:rsidR="00405FBA" w:rsidRPr="003B7686" w:rsidRDefault="00405FBA" w:rsidP="003B7686">
            <w:pPr>
              <w:jc w:val="center"/>
              <w:rPr>
                <w:rFonts w:asciiTheme="majorHAnsi" w:hAnsiTheme="majorHAnsi"/>
              </w:rPr>
            </w:pPr>
            <w:r w:rsidRPr="003B7686">
              <w:rPr>
                <w:rFonts w:asciiTheme="majorHAnsi" w:hAnsiTheme="majorHAnsi"/>
              </w:rPr>
              <w:t>тыс. руб.</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 xml:space="preserve">Коммунальные услуги (здание по ул. </w:t>
            </w:r>
            <w:proofErr w:type="spellStart"/>
            <w:r w:rsidRPr="003B7686">
              <w:rPr>
                <w:rFonts w:asciiTheme="majorHAnsi" w:hAnsiTheme="majorHAnsi"/>
              </w:rPr>
              <w:t>Коммунистическаой</w:t>
            </w:r>
            <w:proofErr w:type="spellEnd"/>
            <w:r w:rsidRPr="003B7686">
              <w:rPr>
                <w:rFonts w:asciiTheme="majorHAnsi" w:hAnsiTheme="majorHAnsi"/>
              </w:rPr>
              <w:t>, д.13)</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185,5</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Содержание и техническое обслуживание газовой котельной и газового оборудования (здание по ул. Коммунистическая, д.13, ШРП по ул. Короленко)</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139,6</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Услуги связи (</w:t>
            </w:r>
            <w:proofErr w:type="spellStart"/>
            <w:r w:rsidRPr="003B7686">
              <w:rPr>
                <w:rFonts w:asciiTheme="majorHAnsi" w:hAnsiTheme="majorHAnsi"/>
              </w:rPr>
              <w:t>вай-фай</w:t>
            </w:r>
            <w:proofErr w:type="spellEnd"/>
            <w:r w:rsidRPr="003B7686">
              <w:rPr>
                <w:rFonts w:asciiTheme="majorHAnsi" w:hAnsiTheme="majorHAnsi"/>
              </w:rPr>
              <w:t xml:space="preserve"> на общественных пространствах пл. Мира, микрорайон №1)</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87,6</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Подготовка и проведение городских мероприятий</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400</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Оценка имущества для продажи</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15</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Исполнение судебных решений (погашение задолженности за газ (</w:t>
            </w:r>
            <w:proofErr w:type="spellStart"/>
            <w:r w:rsidRPr="003B7686">
              <w:rPr>
                <w:rFonts w:asciiTheme="majorHAnsi" w:hAnsiTheme="majorHAnsi"/>
              </w:rPr>
              <w:t>м-н</w:t>
            </w:r>
            <w:proofErr w:type="spellEnd"/>
            <w:r w:rsidRPr="003B7686">
              <w:rPr>
                <w:rFonts w:asciiTheme="majorHAnsi" w:hAnsiTheme="majorHAnsi"/>
              </w:rPr>
              <w:t xml:space="preserve"> №1, д.24, кв.2 –бесхозная, погашение задолженности за электроэнергию за МУП «</w:t>
            </w:r>
            <w:proofErr w:type="spellStart"/>
            <w:r w:rsidRPr="003B7686">
              <w:rPr>
                <w:rFonts w:asciiTheme="majorHAnsi" w:hAnsiTheme="majorHAnsi"/>
              </w:rPr>
              <w:t>ЛукояновВодоканал</w:t>
            </w:r>
            <w:proofErr w:type="spellEnd"/>
            <w:r w:rsidRPr="003B7686">
              <w:rPr>
                <w:rFonts w:asciiTheme="majorHAnsi" w:hAnsiTheme="majorHAnsi"/>
              </w:rPr>
              <w:t>)</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1963,9</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 xml:space="preserve">Погашение задолженности по заработной плате </w:t>
            </w:r>
            <w:proofErr w:type="spellStart"/>
            <w:r w:rsidRPr="003B7686">
              <w:rPr>
                <w:rFonts w:asciiTheme="majorHAnsi" w:hAnsiTheme="majorHAnsi"/>
              </w:rPr>
              <w:t>Гонову</w:t>
            </w:r>
            <w:proofErr w:type="spellEnd"/>
            <w:r w:rsidRPr="003B7686">
              <w:rPr>
                <w:rFonts w:asciiTheme="majorHAnsi" w:hAnsiTheme="majorHAnsi"/>
              </w:rPr>
              <w:t xml:space="preserve"> Алексею Михайловичу по договору переуступки права</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196,6</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Погашение задолженности за электроэнергию за МУП «Лукояновский Водоканал» по договору переуступки права (за счет средств резервного фонда Правительства Нижегородской области)</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1995,9</w:t>
            </w:r>
          </w:p>
        </w:tc>
      </w:tr>
    </w:tbl>
    <w:p w:rsidR="00405FBA" w:rsidRDefault="00405FBA" w:rsidP="00405FBA">
      <w:pPr>
        <w:ind w:left="-284"/>
        <w:jc w:val="both"/>
        <w:rPr>
          <w:sz w:val="26"/>
          <w:szCs w:val="26"/>
        </w:rPr>
      </w:pPr>
      <w:r>
        <w:rPr>
          <w:sz w:val="26"/>
          <w:szCs w:val="26"/>
        </w:rPr>
        <w:t xml:space="preserve">  </w:t>
      </w:r>
    </w:p>
    <w:p w:rsidR="00405FBA" w:rsidRPr="003B7686" w:rsidRDefault="00405FBA" w:rsidP="00405FBA">
      <w:pPr>
        <w:ind w:left="-284" w:firstLine="284"/>
        <w:jc w:val="both"/>
        <w:rPr>
          <w:rFonts w:ascii="Cambria" w:hAnsi="Cambria"/>
          <w:sz w:val="22"/>
          <w:szCs w:val="22"/>
        </w:rPr>
      </w:pPr>
      <w:r w:rsidRPr="003B7686">
        <w:rPr>
          <w:rFonts w:ascii="Cambria" w:hAnsi="Cambria"/>
          <w:sz w:val="22"/>
          <w:szCs w:val="22"/>
        </w:rPr>
        <w:t xml:space="preserve">    4) Межбюджетные трансферты – 34,7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34"/>
      </w:tblGrid>
      <w:tr w:rsidR="00405FBA" w:rsidRPr="00D65CBC" w:rsidTr="00803F49">
        <w:tc>
          <w:tcPr>
            <w:tcW w:w="8472" w:type="dxa"/>
            <w:vAlign w:val="center"/>
          </w:tcPr>
          <w:p w:rsidR="00405FBA" w:rsidRPr="003B7686" w:rsidRDefault="00405FBA" w:rsidP="00803F49">
            <w:pPr>
              <w:jc w:val="center"/>
              <w:rPr>
                <w:rFonts w:asciiTheme="majorHAnsi" w:hAnsiTheme="majorHAnsi"/>
              </w:rPr>
            </w:pPr>
            <w:r w:rsidRPr="003B7686">
              <w:rPr>
                <w:rFonts w:asciiTheme="majorHAnsi" w:hAnsiTheme="majorHAnsi"/>
              </w:rPr>
              <w:t>Наименование расходов</w:t>
            </w:r>
          </w:p>
        </w:tc>
        <w:tc>
          <w:tcPr>
            <w:tcW w:w="1134" w:type="dxa"/>
          </w:tcPr>
          <w:p w:rsidR="00405FBA" w:rsidRPr="003B7686" w:rsidRDefault="00405FBA" w:rsidP="003B7686">
            <w:pPr>
              <w:jc w:val="center"/>
              <w:rPr>
                <w:rFonts w:asciiTheme="majorHAnsi" w:hAnsiTheme="majorHAnsi"/>
              </w:rPr>
            </w:pPr>
            <w:r w:rsidRPr="003B7686">
              <w:rPr>
                <w:rFonts w:asciiTheme="majorHAnsi" w:hAnsiTheme="majorHAnsi"/>
              </w:rPr>
              <w:t>Сумма</w:t>
            </w:r>
          </w:p>
          <w:p w:rsidR="00405FBA" w:rsidRPr="003B7686" w:rsidRDefault="00405FBA" w:rsidP="003B7686">
            <w:pPr>
              <w:jc w:val="center"/>
              <w:rPr>
                <w:rFonts w:asciiTheme="majorHAnsi" w:hAnsiTheme="majorHAnsi"/>
              </w:rPr>
            </w:pPr>
            <w:r w:rsidRPr="003B7686">
              <w:rPr>
                <w:rFonts w:asciiTheme="majorHAnsi" w:hAnsiTheme="majorHAnsi"/>
              </w:rPr>
              <w:t>тыс. руб.</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Передача полномочий в области финансов</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34,7</w:t>
            </w:r>
          </w:p>
        </w:tc>
      </w:tr>
    </w:tbl>
    <w:p w:rsidR="00405FBA" w:rsidRDefault="00405FBA" w:rsidP="00405FBA">
      <w:pPr>
        <w:ind w:left="-284"/>
        <w:jc w:val="both"/>
        <w:rPr>
          <w:sz w:val="26"/>
          <w:szCs w:val="26"/>
        </w:rPr>
      </w:pPr>
    </w:p>
    <w:p w:rsidR="00405FBA" w:rsidRPr="00803F49" w:rsidRDefault="00405FBA" w:rsidP="00405FBA">
      <w:pPr>
        <w:jc w:val="both"/>
        <w:rPr>
          <w:rFonts w:asciiTheme="majorHAnsi" w:hAnsiTheme="majorHAnsi"/>
          <w:b/>
          <w:sz w:val="22"/>
          <w:szCs w:val="22"/>
        </w:rPr>
      </w:pPr>
      <w:r w:rsidRPr="00803F49">
        <w:rPr>
          <w:rFonts w:asciiTheme="majorHAnsi" w:hAnsiTheme="majorHAnsi"/>
          <w:b/>
          <w:sz w:val="22"/>
          <w:szCs w:val="22"/>
        </w:rPr>
        <w:t xml:space="preserve">2. Раздел «Национальная экономика»  – 7519,5 тыс. руб. </w:t>
      </w:r>
    </w:p>
    <w:p w:rsidR="00405FBA" w:rsidRPr="00803F49" w:rsidRDefault="00405FBA" w:rsidP="00405FBA">
      <w:pPr>
        <w:ind w:left="-284" w:firstLine="284"/>
        <w:jc w:val="both"/>
        <w:rPr>
          <w:rFonts w:ascii="Cambria" w:hAnsi="Cambria"/>
          <w:sz w:val="22"/>
          <w:szCs w:val="22"/>
        </w:rPr>
      </w:pPr>
      <w:r w:rsidRPr="00803F49">
        <w:rPr>
          <w:rFonts w:ascii="Cambria" w:hAnsi="Cambria"/>
          <w:sz w:val="22"/>
          <w:szCs w:val="22"/>
        </w:rPr>
        <w:t>1) Дорожное хозяйство  7314,5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34"/>
      </w:tblGrid>
      <w:tr w:rsidR="00405FBA" w:rsidRPr="00D65CBC" w:rsidTr="00803F49">
        <w:tc>
          <w:tcPr>
            <w:tcW w:w="8472" w:type="dxa"/>
            <w:vAlign w:val="center"/>
          </w:tcPr>
          <w:p w:rsidR="00405FBA" w:rsidRPr="003B7686" w:rsidRDefault="00405FBA" w:rsidP="00803F49">
            <w:pPr>
              <w:jc w:val="center"/>
              <w:rPr>
                <w:rFonts w:asciiTheme="majorHAnsi" w:hAnsiTheme="majorHAnsi"/>
              </w:rPr>
            </w:pPr>
            <w:r w:rsidRPr="003B7686">
              <w:rPr>
                <w:rFonts w:asciiTheme="majorHAnsi" w:hAnsiTheme="majorHAnsi"/>
              </w:rPr>
              <w:t>Наименование расходов</w:t>
            </w:r>
          </w:p>
        </w:tc>
        <w:tc>
          <w:tcPr>
            <w:tcW w:w="1134" w:type="dxa"/>
          </w:tcPr>
          <w:p w:rsidR="00405FBA" w:rsidRPr="003B7686" w:rsidRDefault="00405FBA" w:rsidP="003B7686">
            <w:pPr>
              <w:jc w:val="center"/>
              <w:rPr>
                <w:rFonts w:asciiTheme="majorHAnsi" w:hAnsiTheme="majorHAnsi"/>
              </w:rPr>
            </w:pPr>
            <w:r w:rsidRPr="003B7686">
              <w:rPr>
                <w:rFonts w:asciiTheme="majorHAnsi" w:hAnsiTheme="majorHAnsi"/>
              </w:rPr>
              <w:t>Сумма</w:t>
            </w:r>
          </w:p>
          <w:p w:rsidR="00405FBA" w:rsidRPr="003B7686" w:rsidRDefault="00405FBA" w:rsidP="003B7686">
            <w:pPr>
              <w:jc w:val="center"/>
              <w:rPr>
                <w:rFonts w:asciiTheme="majorHAnsi" w:hAnsiTheme="majorHAnsi"/>
              </w:rPr>
            </w:pPr>
            <w:r w:rsidRPr="003B7686">
              <w:rPr>
                <w:rFonts w:asciiTheme="majorHAnsi" w:hAnsiTheme="majorHAnsi"/>
              </w:rPr>
              <w:t>тыс. руб.</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Субсидия на ремонт и содержание автомобильных  дорог местного значения</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4867,0</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Обустройство асфальтобетонного покрытия в микрорайоне №1</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298,6</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 xml:space="preserve">Ремонт автомобильной дороги по улице </w:t>
            </w:r>
            <w:proofErr w:type="spellStart"/>
            <w:r w:rsidRPr="003B7686">
              <w:rPr>
                <w:rFonts w:asciiTheme="majorHAnsi" w:hAnsiTheme="majorHAnsi"/>
              </w:rPr>
              <w:t>Новошкольная</w:t>
            </w:r>
            <w:proofErr w:type="spellEnd"/>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2148,9</w:t>
            </w:r>
          </w:p>
        </w:tc>
      </w:tr>
    </w:tbl>
    <w:p w:rsidR="00405FBA" w:rsidRDefault="00405FBA" w:rsidP="00405FBA">
      <w:pPr>
        <w:ind w:left="-284" w:firstLine="284"/>
        <w:jc w:val="both"/>
        <w:rPr>
          <w:sz w:val="26"/>
          <w:szCs w:val="26"/>
        </w:rPr>
      </w:pPr>
    </w:p>
    <w:p w:rsidR="00405FBA" w:rsidRPr="00803F49" w:rsidRDefault="00405FBA" w:rsidP="00405FBA">
      <w:pPr>
        <w:ind w:left="-284" w:firstLine="284"/>
        <w:jc w:val="both"/>
        <w:rPr>
          <w:rFonts w:ascii="Cambria" w:hAnsi="Cambria"/>
          <w:sz w:val="22"/>
          <w:szCs w:val="22"/>
        </w:rPr>
      </w:pPr>
      <w:r w:rsidRPr="00803F49">
        <w:rPr>
          <w:rFonts w:ascii="Cambria" w:hAnsi="Cambria"/>
          <w:sz w:val="22"/>
          <w:szCs w:val="22"/>
        </w:rPr>
        <w:t>2) Другие вопросы в области национальной экономики 205,0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34"/>
      </w:tblGrid>
      <w:tr w:rsidR="00405FBA" w:rsidRPr="00D65CBC" w:rsidTr="00803F49">
        <w:tc>
          <w:tcPr>
            <w:tcW w:w="8472" w:type="dxa"/>
            <w:vAlign w:val="center"/>
          </w:tcPr>
          <w:p w:rsidR="00405FBA" w:rsidRPr="003B7686" w:rsidRDefault="00405FBA" w:rsidP="00803F49">
            <w:pPr>
              <w:jc w:val="center"/>
              <w:rPr>
                <w:rFonts w:asciiTheme="majorHAnsi" w:hAnsiTheme="majorHAnsi"/>
              </w:rPr>
            </w:pPr>
            <w:r w:rsidRPr="003B7686">
              <w:rPr>
                <w:rFonts w:asciiTheme="majorHAnsi" w:hAnsiTheme="majorHAnsi"/>
              </w:rPr>
              <w:t>Наименование расходов</w:t>
            </w:r>
          </w:p>
        </w:tc>
        <w:tc>
          <w:tcPr>
            <w:tcW w:w="1134" w:type="dxa"/>
          </w:tcPr>
          <w:p w:rsidR="00405FBA" w:rsidRPr="003B7686" w:rsidRDefault="00405FBA" w:rsidP="003B7686">
            <w:pPr>
              <w:jc w:val="center"/>
              <w:rPr>
                <w:rFonts w:asciiTheme="majorHAnsi" w:hAnsiTheme="majorHAnsi"/>
              </w:rPr>
            </w:pPr>
            <w:r w:rsidRPr="003B7686">
              <w:rPr>
                <w:rFonts w:asciiTheme="majorHAnsi" w:hAnsiTheme="majorHAnsi"/>
              </w:rPr>
              <w:t>Сумма</w:t>
            </w:r>
          </w:p>
          <w:p w:rsidR="00405FBA" w:rsidRPr="003B7686" w:rsidRDefault="00405FBA" w:rsidP="003B7686">
            <w:pPr>
              <w:jc w:val="center"/>
              <w:rPr>
                <w:rFonts w:asciiTheme="majorHAnsi" w:hAnsiTheme="majorHAnsi"/>
              </w:rPr>
            </w:pPr>
            <w:r w:rsidRPr="003B7686">
              <w:rPr>
                <w:rFonts w:asciiTheme="majorHAnsi" w:hAnsiTheme="majorHAnsi"/>
              </w:rPr>
              <w:t>тыс. руб.</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Передача части полномочий в области архитектуры</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5,0</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Работы по землеустройству и землепользованию (кадастровые работы)</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200</w:t>
            </w:r>
          </w:p>
        </w:tc>
      </w:tr>
    </w:tbl>
    <w:p w:rsidR="00405FBA" w:rsidRDefault="00405FBA" w:rsidP="00405FBA">
      <w:pPr>
        <w:ind w:left="-284"/>
        <w:jc w:val="both"/>
        <w:rPr>
          <w:b/>
          <w:sz w:val="26"/>
          <w:szCs w:val="26"/>
        </w:rPr>
      </w:pPr>
    </w:p>
    <w:p w:rsidR="00405FBA" w:rsidRPr="00803F49" w:rsidRDefault="00405FBA" w:rsidP="00803F49">
      <w:pPr>
        <w:jc w:val="both"/>
        <w:rPr>
          <w:rFonts w:asciiTheme="majorHAnsi" w:hAnsiTheme="majorHAnsi"/>
          <w:b/>
          <w:sz w:val="22"/>
          <w:szCs w:val="22"/>
        </w:rPr>
      </w:pPr>
      <w:r w:rsidRPr="00803F49">
        <w:rPr>
          <w:rFonts w:asciiTheme="majorHAnsi" w:hAnsiTheme="majorHAnsi"/>
          <w:b/>
          <w:sz w:val="22"/>
          <w:szCs w:val="22"/>
        </w:rPr>
        <w:t xml:space="preserve">3. Раздел «Жилищно-коммунальное хозяйство» – 29508,9 тыс. руб. </w:t>
      </w:r>
    </w:p>
    <w:p w:rsidR="00405FBA" w:rsidRPr="00803F49" w:rsidRDefault="00405FBA" w:rsidP="00405FBA">
      <w:pPr>
        <w:ind w:left="-284" w:firstLine="284"/>
        <w:jc w:val="both"/>
        <w:rPr>
          <w:rFonts w:ascii="Cambria" w:hAnsi="Cambria"/>
          <w:sz w:val="22"/>
          <w:szCs w:val="22"/>
        </w:rPr>
      </w:pPr>
      <w:r w:rsidRPr="00803F49">
        <w:rPr>
          <w:rFonts w:ascii="Cambria" w:hAnsi="Cambria"/>
          <w:sz w:val="22"/>
          <w:szCs w:val="22"/>
        </w:rPr>
        <w:t>1) Жилищное хозяйство – 395,6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34"/>
      </w:tblGrid>
      <w:tr w:rsidR="00405FBA" w:rsidRPr="00D65CBC" w:rsidTr="00803F49">
        <w:tc>
          <w:tcPr>
            <w:tcW w:w="8472" w:type="dxa"/>
            <w:vAlign w:val="center"/>
          </w:tcPr>
          <w:p w:rsidR="00405FBA" w:rsidRPr="003B7686" w:rsidRDefault="00405FBA" w:rsidP="00803F49">
            <w:pPr>
              <w:jc w:val="center"/>
              <w:rPr>
                <w:rFonts w:asciiTheme="majorHAnsi" w:hAnsiTheme="majorHAnsi"/>
              </w:rPr>
            </w:pPr>
            <w:r w:rsidRPr="003B7686">
              <w:rPr>
                <w:rFonts w:asciiTheme="majorHAnsi" w:hAnsiTheme="majorHAnsi"/>
              </w:rPr>
              <w:t>Наименование расходов</w:t>
            </w:r>
          </w:p>
        </w:tc>
        <w:tc>
          <w:tcPr>
            <w:tcW w:w="1134" w:type="dxa"/>
          </w:tcPr>
          <w:p w:rsidR="00405FBA" w:rsidRPr="003B7686" w:rsidRDefault="00405FBA" w:rsidP="003B7686">
            <w:pPr>
              <w:jc w:val="center"/>
              <w:rPr>
                <w:rFonts w:asciiTheme="majorHAnsi" w:hAnsiTheme="majorHAnsi"/>
              </w:rPr>
            </w:pPr>
            <w:r w:rsidRPr="003B7686">
              <w:rPr>
                <w:rFonts w:asciiTheme="majorHAnsi" w:hAnsiTheme="majorHAnsi"/>
              </w:rPr>
              <w:t>Сумма</w:t>
            </w:r>
          </w:p>
          <w:p w:rsidR="00405FBA" w:rsidRPr="003B7686" w:rsidRDefault="00405FBA" w:rsidP="003B7686">
            <w:pPr>
              <w:jc w:val="center"/>
              <w:rPr>
                <w:rFonts w:asciiTheme="majorHAnsi" w:hAnsiTheme="majorHAnsi"/>
              </w:rPr>
            </w:pPr>
            <w:r w:rsidRPr="003B7686">
              <w:rPr>
                <w:rFonts w:asciiTheme="majorHAnsi" w:hAnsiTheme="majorHAnsi"/>
              </w:rPr>
              <w:t>тыс. руб.</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Субсидия управляющим компаниям и ТСЖ на возмещение части платы за ремонт и содержание жилых помещений, находящихся в муниципальной собственности</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118,5</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Установка газового счетчика в муниципальной  квартире по ул. Короленко, д.31, кв26</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6,9</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Взносы на капитальный ремонт общего имущества многоквартирных домов в части муниципального жилья</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177,1</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 xml:space="preserve">Ремонт муниципальной квартиры на ул. Короленко, дом 45, </w:t>
            </w:r>
            <w:r w:rsidRPr="003B7686">
              <w:rPr>
                <w:rFonts w:asciiTheme="majorHAnsi" w:hAnsiTheme="majorHAnsi"/>
              </w:rPr>
              <w:pgNum/>
            </w:r>
            <w:r w:rsidRPr="003B7686">
              <w:rPr>
                <w:rFonts w:asciiTheme="majorHAnsi" w:hAnsiTheme="majorHAnsi"/>
              </w:rPr>
              <w:t>В.17</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36,0</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Ремонт крыши МКД на ул. Садовая, д.3</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49,9</w:t>
            </w:r>
          </w:p>
        </w:tc>
      </w:tr>
      <w:tr w:rsidR="00405FBA" w:rsidRPr="00D65CBC" w:rsidTr="00803F49">
        <w:tc>
          <w:tcPr>
            <w:tcW w:w="8472" w:type="dxa"/>
          </w:tcPr>
          <w:p w:rsidR="00405FBA" w:rsidRPr="003B7686" w:rsidRDefault="00405FBA" w:rsidP="00C57697">
            <w:pPr>
              <w:jc w:val="both"/>
              <w:rPr>
                <w:rFonts w:asciiTheme="majorHAnsi" w:hAnsiTheme="majorHAnsi"/>
              </w:rPr>
            </w:pPr>
            <w:r w:rsidRPr="003B7686">
              <w:rPr>
                <w:rFonts w:asciiTheme="majorHAnsi" w:hAnsiTheme="majorHAnsi"/>
              </w:rPr>
              <w:t xml:space="preserve">Прочистка </w:t>
            </w:r>
            <w:proofErr w:type="spellStart"/>
            <w:r w:rsidRPr="003B7686">
              <w:rPr>
                <w:rFonts w:asciiTheme="majorHAnsi" w:hAnsiTheme="majorHAnsi"/>
              </w:rPr>
              <w:t>вентканала</w:t>
            </w:r>
            <w:proofErr w:type="spellEnd"/>
            <w:r w:rsidRPr="003B7686">
              <w:rPr>
                <w:rFonts w:asciiTheme="majorHAnsi" w:hAnsiTheme="majorHAnsi"/>
              </w:rPr>
              <w:t xml:space="preserve"> в муниципальной квартире м-н1, дом 20, кв3</w:t>
            </w:r>
          </w:p>
        </w:tc>
        <w:tc>
          <w:tcPr>
            <w:tcW w:w="1134" w:type="dxa"/>
          </w:tcPr>
          <w:p w:rsidR="00405FBA" w:rsidRPr="003B7686" w:rsidRDefault="00405FBA" w:rsidP="00C57697">
            <w:pPr>
              <w:jc w:val="center"/>
              <w:rPr>
                <w:rFonts w:asciiTheme="majorHAnsi" w:hAnsiTheme="majorHAnsi"/>
              </w:rPr>
            </w:pPr>
            <w:r w:rsidRPr="003B7686">
              <w:rPr>
                <w:rFonts w:asciiTheme="majorHAnsi" w:hAnsiTheme="majorHAnsi"/>
              </w:rPr>
              <w:t>7,2</w:t>
            </w:r>
          </w:p>
        </w:tc>
      </w:tr>
    </w:tbl>
    <w:p w:rsidR="00405FBA" w:rsidRPr="00803F49" w:rsidRDefault="00405FBA" w:rsidP="00405FBA">
      <w:pPr>
        <w:ind w:left="-284" w:firstLine="284"/>
        <w:jc w:val="both"/>
        <w:rPr>
          <w:rFonts w:ascii="Cambria" w:hAnsi="Cambria"/>
          <w:sz w:val="22"/>
          <w:szCs w:val="22"/>
        </w:rPr>
      </w:pPr>
      <w:r w:rsidRPr="00803F49">
        <w:rPr>
          <w:rFonts w:ascii="Cambria" w:hAnsi="Cambria"/>
          <w:sz w:val="22"/>
          <w:szCs w:val="22"/>
        </w:rPr>
        <w:lastRenderedPageBreak/>
        <w:t>2) Коммунальное хозяйство – 13159,2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34"/>
      </w:tblGrid>
      <w:tr w:rsidR="00405FBA" w:rsidRPr="00D65CBC" w:rsidTr="00803F49">
        <w:tc>
          <w:tcPr>
            <w:tcW w:w="8472" w:type="dxa"/>
            <w:vAlign w:val="center"/>
          </w:tcPr>
          <w:p w:rsidR="00405FBA" w:rsidRPr="003B7686" w:rsidRDefault="00405FBA" w:rsidP="00803F49">
            <w:pPr>
              <w:jc w:val="center"/>
              <w:rPr>
                <w:rFonts w:asciiTheme="majorHAnsi" w:hAnsiTheme="majorHAnsi"/>
              </w:rPr>
            </w:pPr>
            <w:r w:rsidRPr="003B7686">
              <w:rPr>
                <w:rFonts w:asciiTheme="majorHAnsi" w:hAnsiTheme="majorHAnsi"/>
              </w:rPr>
              <w:t>Наименование расходов</w:t>
            </w:r>
          </w:p>
        </w:tc>
        <w:tc>
          <w:tcPr>
            <w:tcW w:w="1134" w:type="dxa"/>
          </w:tcPr>
          <w:p w:rsidR="00405FBA" w:rsidRPr="003B7686" w:rsidRDefault="00405FBA" w:rsidP="003B7686">
            <w:pPr>
              <w:jc w:val="center"/>
              <w:rPr>
                <w:rFonts w:asciiTheme="majorHAnsi" w:hAnsiTheme="majorHAnsi"/>
              </w:rPr>
            </w:pPr>
            <w:r w:rsidRPr="003B7686">
              <w:rPr>
                <w:rFonts w:asciiTheme="majorHAnsi" w:hAnsiTheme="majorHAnsi"/>
              </w:rPr>
              <w:t>Сумма</w:t>
            </w:r>
          </w:p>
          <w:p w:rsidR="00405FBA" w:rsidRPr="003B7686" w:rsidRDefault="00405FBA" w:rsidP="003B7686">
            <w:pPr>
              <w:jc w:val="center"/>
              <w:rPr>
                <w:rFonts w:asciiTheme="majorHAnsi" w:hAnsiTheme="majorHAnsi"/>
              </w:rPr>
            </w:pPr>
            <w:r w:rsidRPr="003B7686">
              <w:rPr>
                <w:rFonts w:asciiTheme="majorHAnsi" w:hAnsiTheme="majorHAnsi"/>
              </w:rPr>
              <w:t>тыс. руб.</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Возмещение убытков на содержание бани</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650</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Субсидия на погашение задолженности за ранее потребленные топливно-энергетические ресурсы</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4612,1</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Субсидия на погашение задолженности за ранее потребленные топливно-энергетические ресурсы (за счет средств резервного фонда Правительства Нижегородской области)</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3004,1</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Субсидия на укрепление материально-технической базы МУП</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374,4</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Установка  пожарных гидрантов</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299,9</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Ремонт водопроводных сетей по улице Свободы, Пушкина</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3618,7</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Капитальный ремонт промышленной скважины по улице Короленко</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600</w:t>
            </w:r>
          </w:p>
        </w:tc>
      </w:tr>
    </w:tbl>
    <w:p w:rsidR="00405FBA" w:rsidRPr="00845E1A" w:rsidRDefault="00405FBA" w:rsidP="00405FBA">
      <w:pPr>
        <w:ind w:left="-284" w:firstLine="284"/>
        <w:jc w:val="both"/>
        <w:rPr>
          <w:sz w:val="26"/>
          <w:szCs w:val="26"/>
        </w:rPr>
      </w:pPr>
    </w:p>
    <w:p w:rsidR="00405FBA" w:rsidRPr="00803F49" w:rsidRDefault="00405FBA" w:rsidP="00405FBA">
      <w:pPr>
        <w:ind w:left="-284" w:firstLine="284"/>
        <w:jc w:val="both"/>
        <w:rPr>
          <w:rFonts w:ascii="Cambria" w:hAnsi="Cambria"/>
          <w:sz w:val="22"/>
          <w:szCs w:val="22"/>
        </w:rPr>
      </w:pPr>
      <w:r w:rsidRPr="00803F49">
        <w:rPr>
          <w:rFonts w:ascii="Cambria" w:hAnsi="Cambria"/>
          <w:sz w:val="22"/>
          <w:szCs w:val="22"/>
        </w:rPr>
        <w:t>3) Благоустройство – 15954,1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34"/>
      </w:tblGrid>
      <w:tr w:rsidR="00405FBA" w:rsidRPr="00D65CBC" w:rsidTr="00803F49">
        <w:tc>
          <w:tcPr>
            <w:tcW w:w="8472" w:type="dxa"/>
            <w:vAlign w:val="center"/>
          </w:tcPr>
          <w:p w:rsidR="00405FBA" w:rsidRPr="003B7686" w:rsidRDefault="00405FBA" w:rsidP="00803F49">
            <w:pPr>
              <w:jc w:val="center"/>
              <w:rPr>
                <w:rFonts w:asciiTheme="majorHAnsi" w:hAnsiTheme="majorHAnsi"/>
              </w:rPr>
            </w:pPr>
            <w:r w:rsidRPr="003B7686">
              <w:rPr>
                <w:rFonts w:asciiTheme="majorHAnsi" w:hAnsiTheme="majorHAnsi"/>
              </w:rPr>
              <w:t>Наименование расходов</w:t>
            </w:r>
          </w:p>
        </w:tc>
        <w:tc>
          <w:tcPr>
            <w:tcW w:w="1134" w:type="dxa"/>
          </w:tcPr>
          <w:p w:rsidR="00405FBA" w:rsidRPr="003B7686" w:rsidRDefault="00405FBA" w:rsidP="003B7686">
            <w:pPr>
              <w:jc w:val="center"/>
              <w:rPr>
                <w:rFonts w:asciiTheme="majorHAnsi" w:hAnsiTheme="majorHAnsi"/>
              </w:rPr>
            </w:pPr>
            <w:r w:rsidRPr="003B7686">
              <w:rPr>
                <w:rFonts w:asciiTheme="majorHAnsi" w:hAnsiTheme="majorHAnsi"/>
              </w:rPr>
              <w:t>Сумма</w:t>
            </w:r>
          </w:p>
          <w:p w:rsidR="00405FBA" w:rsidRPr="003B7686" w:rsidRDefault="00405FBA" w:rsidP="003B7686">
            <w:pPr>
              <w:jc w:val="center"/>
              <w:rPr>
                <w:rFonts w:asciiTheme="majorHAnsi" w:hAnsiTheme="majorHAnsi"/>
              </w:rPr>
            </w:pPr>
            <w:r w:rsidRPr="003B7686">
              <w:rPr>
                <w:rFonts w:asciiTheme="majorHAnsi" w:hAnsiTheme="majorHAnsi"/>
              </w:rPr>
              <w:t>тыс. руб.</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Субсидия на возмещение затрат по содержанию и текущему ремонту уличного освещения</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4713,0</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Субсидия на возмещение затрат на содержание мест захоронений</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457,0</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Субсидия на возмещение затрат на проведение работ по благоустройству</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9980,0</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Экспертиза сметной документации, сканирование документов для участия в целевых программах</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23,4</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Благоустройство дворовых территорий ул. Коммунистическая, д.123, ул. Горького, д.28, ул. Октябрьская, д.90</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441,5</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 xml:space="preserve">Подготовка территории для выполнения работ по благоустройству территории дома-музея  исповедника веры иерея Василия </w:t>
            </w:r>
            <w:proofErr w:type="spellStart"/>
            <w:r w:rsidRPr="002E2D5D">
              <w:rPr>
                <w:rFonts w:asciiTheme="majorHAnsi" w:hAnsiTheme="majorHAnsi"/>
              </w:rPr>
              <w:t>Гундяева</w:t>
            </w:r>
            <w:proofErr w:type="spellEnd"/>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339,2</w:t>
            </w:r>
          </w:p>
        </w:tc>
      </w:tr>
    </w:tbl>
    <w:p w:rsidR="00405FBA" w:rsidRDefault="00405FBA" w:rsidP="00405FBA">
      <w:pPr>
        <w:ind w:left="-284" w:firstLine="284"/>
        <w:jc w:val="both"/>
        <w:rPr>
          <w:b/>
          <w:sz w:val="24"/>
          <w:szCs w:val="24"/>
        </w:rPr>
      </w:pPr>
    </w:p>
    <w:p w:rsidR="00405FBA" w:rsidRPr="00803F49" w:rsidRDefault="00405FBA" w:rsidP="00803F49">
      <w:pPr>
        <w:jc w:val="both"/>
        <w:rPr>
          <w:rFonts w:asciiTheme="majorHAnsi" w:hAnsiTheme="majorHAnsi"/>
          <w:b/>
          <w:sz w:val="22"/>
          <w:szCs w:val="22"/>
        </w:rPr>
      </w:pPr>
      <w:r w:rsidRPr="00803F49">
        <w:rPr>
          <w:rFonts w:asciiTheme="majorHAnsi" w:hAnsiTheme="majorHAnsi"/>
          <w:b/>
          <w:sz w:val="22"/>
          <w:szCs w:val="22"/>
        </w:rPr>
        <w:t xml:space="preserve">4. Раздел «Социальная политика» 628,5 тыс. руб.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34"/>
      </w:tblGrid>
      <w:tr w:rsidR="00405FBA" w:rsidRPr="00D65CBC" w:rsidTr="00803F49">
        <w:tc>
          <w:tcPr>
            <w:tcW w:w="8472" w:type="dxa"/>
            <w:vAlign w:val="center"/>
          </w:tcPr>
          <w:p w:rsidR="00405FBA" w:rsidRPr="003B7686" w:rsidRDefault="00405FBA" w:rsidP="00803F49">
            <w:pPr>
              <w:jc w:val="center"/>
              <w:rPr>
                <w:rFonts w:asciiTheme="majorHAnsi" w:hAnsiTheme="majorHAnsi"/>
              </w:rPr>
            </w:pPr>
            <w:r w:rsidRPr="003B7686">
              <w:rPr>
                <w:rFonts w:asciiTheme="majorHAnsi" w:hAnsiTheme="majorHAnsi"/>
              </w:rPr>
              <w:t>Наименование расходов</w:t>
            </w:r>
          </w:p>
        </w:tc>
        <w:tc>
          <w:tcPr>
            <w:tcW w:w="1134" w:type="dxa"/>
          </w:tcPr>
          <w:p w:rsidR="00405FBA" w:rsidRPr="003B7686" w:rsidRDefault="00405FBA" w:rsidP="003B7686">
            <w:pPr>
              <w:jc w:val="center"/>
              <w:rPr>
                <w:rFonts w:asciiTheme="majorHAnsi" w:hAnsiTheme="majorHAnsi"/>
              </w:rPr>
            </w:pPr>
            <w:r w:rsidRPr="003B7686">
              <w:rPr>
                <w:rFonts w:asciiTheme="majorHAnsi" w:hAnsiTheme="majorHAnsi"/>
              </w:rPr>
              <w:t>Сумма</w:t>
            </w:r>
          </w:p>
          <w:p w:rsidR="00405FBA" w:rsidRPr="003B7686" w:rsidRDefault="00405FBA" w:rsidP="003B7686">
            <w:pPr>
              <w:jc w:val="center"/>
              <w:rPr>
                <w:rFonts w:asciiTheme="majorHAnsi" w:hAnsiTheme="majorHAnsi"/>
              </w:rPr>
            </w:pPr>
            <w:r w:rsidRPr="003B7686">
              <w:rPr>
                <w:rFonts w:asciiTheme="majorHAnsi" w:hAnsiTheme="majorHAnsi"/>
              </w:rPr>
              <w:t>тыс. руб.</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Пенсия за выслугу лет лицам, замещавшим муниципальные должности и должности муниципальной службы</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590,7</w:t>
            </w:r>
          </w:p>
        </w:tc>
      </w:tr>
      <w:tr w:rsidR="00405FBA" w:rsidRPr="00D65CBC" w:rsidTr="00803F49">
        <w:tc>
          <w:tcPr>
            <w:tcW w:w="8472" w:type="dxa"/>
          </w:tcPr>
          <w:p w:rsidR="00405FBA" w:rsidRPr="002E2D5D" w:rsidRDefault="00405FBA" w:rsidP="00C57697">
            <w:pPr>
              <w:jc w:val="both"/>
              <w:rPr>
                <w:rFonts w:asciiTheme="majorHAnsi" w:hAnsiTheme="majorHAnsi"/>
              </w:rPr>
            </w:pPr>
            <w:proofErr w:type="spellStart"/>
            <w:r w:rsidRPr="002E2D5D">
              <w:rPr>
                <w:rFonts w:asciiTheme="majorHAnsi" w:hAnsiTheme="majorHAnsi"/>
              </w:rPr>
              <w:t>Софинансирование</w:t>
            </w:r>
            <w:proofErr w:type="spellEnd"/>
            <w:r w:rsidRPr="002E2D5D">
              <w:rPr>
                <w:rFonts w:asciiTheme="majorHAnsi" w:hAnsiTheme="majorHAnsi"/>
              </w:rPr>
              <w:t xml:space="preserve"> расходов по капитальному ремонту жилого дома вдовы ветерана ВОВ </w:t>
            </w:r>
            <w:proofErr w:type="spellStart"/>
            <w:r w:rsidRPr="002E2D5D">
              <w:rPr>
                <w:rFonts w:asciiTheme="majorHAnsi" w:hAnsiTheme="majorHAnsi"/>
              </w:rPr>
              <w:t>Бабишевой</w:t>
            </w:r>
            <w:proofErr w:type="spellEnd"/>
            <w:r w:rsidRPr="002E2D5D">
              <w:rPr>
                <w:rFonts w:asciiTheme="majorHAnsi" w:hAnsiTheme="majorHAnsi"/>
              </w:rPr>
              <w:t xml:space="preserve"> Анны Александровны</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37,8</w:t>
            </w:r>
          </w:p>
        </w:tc>
      </w:tr>
    </w:tbl>
    <w:p w:rsidR="00405FBA" w:rsidRDefault="00405FBA" w:rsidP="00405FBA">
      <w:pPr>
        <w:ind w:left="-284" w:firstLine="284"/>
        <w:jc w:val="both"/>
        <w:rPr>
          <w:b/>
          <w:sz w:val="26"/>
          <w:szCs w:val="26"/>
        </w:rPr>
      </w:pPr>
    </w:p>
    <w:p w:rsidR="00405FBA" w:rsidRDefault="00405FBA" w:rsidP="00803F49">
      <w:pPr>
        <w:jc w:val="both"/>
        <w:rPr>
          <w:rFonts w:asciiTheme="majorHAnsi" w:hAnsiTheme="majorHAnsi"/>
          <w:b/>
          <w:sz w:val="22"/>
          <w:szCs w:val="22"/>
        </w:rPr>
      </w:pPr>
      <w:r w:rsidRPr="00803F49">
        <w:rPr>
          <w:rFonts w:asciiTheme="majorHAnsi" w:hAnsiTheme="majorHAnsi"/>
          <w:b/>
          <w:sz w:val="22"/>
          <w:szCs w:val="22"/>
        </w:rPr>
        <w:t>5. Раздел «Физическая культура и спорт» – 293,4 тыс. руб.</w:t>
      </w:r>
    </w:p>
    <w:p w:rsidR="005A5C00" w:rsidRPr="00803F49" w:rsidRDefault="005A5C00" w:rsidP="00803F49">
      <w:pPr>
        <w:jc w:val="both"/>
        <w:rPr>
          <w:rFonts w:asciiTheme="majorHAnsi" w:hAnsiTheme="majorHAnsi"/>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34"/>
      </w:tblGrid>
      <w:tr w:rsidR="00405FBA" w:rsidRPr="00D65CBC" w:rsidTr="00803F49">
        <w:tc>
          <w:tcPr>
            <w:tcW w:w="8472" w:type="dxa"/>
            <w:vAlign w:val="center"/>
          </w:tcPr>
          <w:p w:rsidR="00405FBA" w:rsidRPr="003B7686" w:rsidRDefault="00405FBA" w:rsidP="00803F49">
            <w:pPr>
              <w:jc w:val="center"/>
              <w:rPr>
                <w:rFonts w:asciiTheme="majorHAnsi" w:hAnsiTheme="majorHAnsi"/>
              </w:rPr>
            </w:pPr>
            <w:r w:rsidRPr="003B7686">
              <w:rPr>
                <w:rFonts w:asciiTheme="majorHAnsi" w:hAnsiTheme="majorHAnsi"/>
              </w:rPr>
              <w:t>Наименование расходов</w:t>
            </w:r>
          </w:p>
        </w:tc>
        <w:tc>
          <w:tcPr>
            <w:tcW w:w="1134" w:type="dxa"/>
          </w:tcPr>
          <w:p w:rsidR="00405FBA" w:rsidRPr="003B7686" w:rsidRDefault="00405FBA" w:rsidP="003B7686">
            <w:pPr>
              <w:jc w:val="center"/>
              <w:rPr>
                <w:rFonts w:asciiTheme="majorHAnsi" w:hAnsiTheme="majorHAnsi"/>
              </w:rPr>
            </w:pPr>
            <w:r w:rsidRPr="003B7686">
              <w:rPr>
                <w:rFonts w:asciiTheme="majorHAnsi" w:hAnsiTheme="majorHAnsi"/>
              </w:rPr>
              <w:t>Сумма</w:t>
            </w:r>
          </w:p>
          <w:p w:rsidR="00405FBA" w:rsidRPr="003B7686" w:rsidRDefault="00405FBA" w:rsidP="003B7686">
            <w:pPr>
              <w:jc w:val="center"/>
              <w:rPr>
                <w:rFonts w:asciiTheme="majorHAnsi" w:hAnsiTheme="majorHAnsi"/>
              </w:rPr>
            </w:pPr>
            <w:r w:rsidRPr="003B7686">
              <w:rPr>
                <w:rFonts w:asciiTheme="majorHAnsi" w:hAnsiTheme="majorHAnsi"/>
              </w:rPr>
              <w:t>тыс. руб.</w:t>
            </w:r>
          </w:p>
        </w:tc>
      </w:tr>
      <w:tr w:rsidR="00405FBA" w:rsidRPr="00D65CBC" w:rsidTr="00803F49">
        <w:tc>
          <w:tcPr>
            <w:tcW w:w="8472" w:type="dxa"/>
          </w:tcPr>
          <w:p w:rsidR="00405FBA" w:rsidRPr="002E2D5D" w:rsidRDefault="00405FBA" w:rsidP="00C57697">
            <w:pPr>
              <w:jc w:val="both"/>
              <w:rPr>
                <w:rFonts w:asciiTheme="majorHAnsi" w:hAnsiTheme="majorHAnsi"/>
              </w:rPr>
            </w:pPr>
            <w:r w:rsidRPr="002E2D5D">
              <w:rPr>
                <w:rFonts w:asciiTheme="majorHAnsi" w:hAnsiTheme="majorHAnsi"/>
              </w:rPr>
              <w:t>Передача полномочий в области физической культуры и спорта</w:t>
            </w:r>
          </w:p>
        </w:tc>
        <w:tc>
          <w:tcPr>
            <w:tcW w:w="1134" w:type="dxa"/>
          </w:tcPr>
          <w:p w:rsidR="00405FBA" w:rsidRPr="002E2D5D" w:rsidRDefault="00405FBA" w:rsidP="00C57697">
            <w:pPr>
              <w:jc w:val="center"/>
              <w:rPr>
                <w:rFonts w:asciiTheme="majorHAnsi" w:hAnsiTheme="majorHAnsi"/>
              </w:rPr>
            </w:pPr>
            <w:r w:rsidRPr="002E2D5D">
              <w:rPr>
                <w:rFonts w:asciiTheme="majorHAnsi" w:hAnsiTheme="majorHAnsi"/>
              </w:rPr>
              <w:t>293,4</w:t>
            </w:r>
          </w:p>
        </w:tc>
      </w:tr>
    </w:tbl>
    <w:p w:rsidR="00405FBA" w:rsidRDefault="00405FBA" w:rsidP="00405FBA">
      <w:pPr>
        <w:ind w:right="-1"/>
      </w:pPr>
    </w:p>
    <w:p w:rsidR="00C33103" w:rsidRPr="0038181F" w:rsidRDefault="00C33103" w:rsidP="00C33103">
      <w:pPr>
        <w:ind w:firstLine="709"/>
        <w:jc w:val="both"/>
        <w:rPr>
          <w:rFonts w:ascii="Cambria" w:hAnsi="Cambria"/>
          <w:bCs/>
          <w:sz w:val="22"/>
          <w:szCs w:val="22"/>
        </w:rPr>
      </w:pPr>
      <w:r w:rsidRPr="0038181F">
        <w:rPr>
          <w:rFonts w:ascii="Cambria" w:hAnsi="Cambria"/>
          <w:bCs/>
          <w:sz w:val="22"/>
          <w:szCs w:val="22"/>
        </w:rPr>
        <w:t xml:space="preserve">Исполнение бюджета города Лукоянова за </w:t>
      </w:r>
      <w:r>
        <w:rPr>
          <w:rFonts w:ascii="Cambria" w:hAnsi="Cambria"/>
          <w:bCs/>
          <w:sz w:val="22"/>
          <w:szCs w:val="22"/>
        </w:rPr>
        <w:t>2021</w:t>
      </w:r>
      <w:r w:rsidRPr="0038181F">
        <w:rPr>
          <w:rFonts w:ascii="Cambria" w:hAnsi="Cambria"/>
          <w:bCs/>
          <w:sz w:val="22"/>
          <w:szCs w:val="22"/>
        </w:rPr>
        <w:t xml:space="preserve"> год осуществлялось в программном формате на основе 3 муниципальных программ. </w:t>
      </w:r>
    </w:p>
    <w:p w:rsidR="00C33103" w:rsidRPr="0038181F" w:rsidRDefault="00C33103" w:rsidP="00C33103">
      <w:pPr>
        <w:ind w:firstLine="709"/>
        <w:jc w:val="both"/>
        <w:rPr>
          <w:rFonts w:ascii="Cambria" w:hAnsi="Cambria"/>
          <w:sz w:val="22"/>
          <w:szCs w:val="22"/>
        </w:rPr>
      </w:pPr>
      <w:r w:rsidRPr="0038181F">
        <w:rPr>
          <w:rFonts w:ascii="Cambria" w:hAnsi="Cambria"/>
          <w:sz w:val="22"/>
          <w:szCs w:val="22"/>
        </w:rPr>
        <w:t xml:space="preserve">В </w:t>
      </w:r>
      <w:r>
        <w:rPr>
          <w:rFonts w:ascii="Cambria" w:hAnsi="Cambria"/>
          <w:sz w:val="22"/>
          <w:szCs w:val="22"/>
        </w:rPr>
        <w:t>2021</w:t>
      </w:r>
      <w:r w:rsidRPr="0038181F">
        <w:rPr>
          <w:rFonts w:ascii="Cambria" w:hAnsi="Cambria"/>
          <w:sz w:val="22"/>
          <w:szCs w:val="22"/>
        </w:rPr>
        <w:t xml:space="preserve"> году программные расходы  бюджета города Лукоянова (расходы на реализацию муниципал</w:t>
      </w:r>
      <w:r>
        <w:rPr>
          <w:rFonts w:ascii="Cambria" w:hAnsi="Cambria"/>
          <w:sz w:val="22"/>
          <w:szCs w:val="22"/>
        </w:rPr>
        <w:t>ьных программ) составили 41810,7 тыс. руб. или 79,4</w:t>
      </w:r>
      <w:r w:rsidRPr="0038181F">
        <w:rPr>
          <w:rFonts w:ascii="Cambria" w:hAnsi="Cambria"/>
          <w:sz w:val="22"/>
          <w:szCs w:val="22"/>
        </w:rPr>
        <w:t xml:space="preserve"> % от общего объема расходов. </w:t>
      </w:r>
    </w:p>
    <w:p w:rsidR="00C33103" w:rsidRPr="0038181F" w:rsidRDefault="00C33103" w:rsidP="00C33103">
      <w:pPr>
        <w:jc w:val="center"/>
        <w:rPr>
          <w:rFonts w:ascii="Cambria" w:hAnsi="Cambria"/>
          <w:b/>
          <w:sz w:val="22"/>
          <w:szCs w:val="22"/>
        </w:rPr>
      </w:pPr>
      <w:r w:rsidRPr="0038181F">
        <w:rPr>
          <w:rFonts w:ascii="Cambria" w:hAnsi="Cambria"/>
          <w:b/>
          <w:sz w:val="22"/>
          <w:szCs w:val="22"/>
          <w:lang w:val="en-US"/>
        </w:rPr>
        <w:t>I</w:t>
      </w:r>
      <w:r w:rsidRPr="0038181F">
        <w:rPr>
          <w:rFonts w:ascii="Cambria" w:hAnsi="Cambria"/>
          <w:b/>
          <w:sz w:val="22"/>
          <w:szCs w:val="22"/>
        </w:rPr>
        <w:t>. ПРОГРАММНАЯ СТРУКТУРА РАСХОДОВ</w:t>
      </w:r>
    </w:p>
    <w:p w:rsidR="00C33103" w:rsidRPr="0038181F" w:rsidRDefault="00C33103" w:rsidP="00D30392">
      <w:pPr>
        <w:ind w:firstLine="720"/>
        <w:jc w:val="right"/>
        <w:rPr>
          <w:rFonts w:ascii="Cambria" w:hAnsi="Cambria"/>
          <w:sz w:val="22"/>
          <w:szCs w:val="22"/>
        </w:rPr>
      </w:pPr>
      <w:r w:rsidRPr="0038181F">
        <w:rPr>
          <w:rFonts w:ascii="Cambria" w:hAnsi="Cambria"/>
          <w:sz w:val="22"/>
          <w:szCs w:val="22"/>
        </w:rPr>
        <w:t xml:space="preserve">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7917"/>
        <w:gridCol w:w="1134"/>
      </w:tblGrid>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p>
        </w:tc>
        <w:tc>
          <w:tcPr>
            <w:tcW w:w="8097" w:type="dxa"/>
            <w:tcBorders>
              <w:top w:val="single" w:sz="4" w:space="0" w:color="000000"/>
              <w:left w:val="single" w:sz="4" w:space="0" w:color="000000"/>
              <w:bottom w:val="single" w:sz="4" w:space="0" w:color="000000"/>
              <w:right w:val="single" w:sz="4" w:space="0" w:color="000000"/>
            </w:tcBorders>
            <w:vAlign w:val="center"/>
          </w:tcPr>
          <w:p w:rsidR="00C33103" w:rsidRPr="0038181F" w:rsidRDefault="00C33103" w:rsidP="00E90BDB">
            <w:pPr>
              <w:widowControl w:val="0"/>
              <w:autoSpaceDE w:val="0"/>
              <w:autoSpaceDN w:val="0"/>
              <w:adjustRightInd w:val="0"/>
              <w:jc w:val="center"/>
              <w:rPr>
                <w:rFonts w:ascii="Cambria" w:hAnsi="Cambria"/>
                <w:b/>
              </w:rPr>
            </w:pPr>
            <w:r w:rsidRPr="0038181F">
              <w:rPr>
                <w:rFonts w:ascii="Cambria" w:hAnsi="Cambria"/>
                <w:b/>
              </w:rPr>
              <w:t>Наименование муниципальных программ</w:t>
            </w:r>
          </w:p>
        </w:tc>
        <w:tc>
          <w:tcPr>
            <w:tcW w:w="1139" w:type="dxa"/>
            <w:tcBorders>
              <w:top w:val="single" w:sz="4" w:space="0" w:color="000000"/>
              <w:left w:val="single" w:sz="4" w:space="0" w:color="000000"/>
              <w:bottom w:val="single" w:sz="4" w:space="0" w:color="000000"/>
              <w:right w:val="single" w:sz="4" w:space="0" w:color="000000"/>
            </w:tcBorders>
            <w:vAlign w:val="center"/>
          </w:tcPr>
          <w:p w:rsidR="00C33103" w:rsidRPr="0038181F" w:rsidRDefault="00C33103" w:rsidP="00E90BDB">
            <w:pPr>
              <w:widowControl w:val="0"/>
              <w:autoSpaceDE w:val="0"/>
              <w:autoSpaceDN w:val="0"/>
              <w:adjustRightInd w:val="0"/>
              <w:jc w:val="center"/>
              <w:rPr>
                <w:rFonts w:ascii="Cambria" w:hAnsi="Cambria"/>
                <w:b/>
              </w:rPr>
            </w:pPr>
            <w:r>
              <w:rPr>
                <w:rFonts w:ascii="Cambria" w:hAnsi="Cambria"/>
                <w:b/>
              </w:rPr>
              <w:t>2021</w:t>
            </w:r>
            <w:r w:rsidRPr="0038181F">
              <w:rPr>
                <w:rFonts w:ascii="Cambria" w:hAnsi="Cambria"/>
                <w:b/>
              </w:rPr>
              <w:t xml:space="preserve"> год</w:t>
            </w:r>
          </w:p>
        </w:tc>
      </w:tr>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b/>
              </w:rPr>
            </w:pPr>
            <w:r w:rsidRPr="0038181F">
              <w:rPr>
                <w:rFonts w:ascii="Cambria" w:hAnsi="Cambria"/>
                <w:b/>
              </w:rPr>
              <w:t>1.</w:t>
            </w:r>
          </w:p>
        </w:tc>
        <w:tc>
          <w:tcPr>
            <w:tcW w:w="8097"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b/>
              </w:rPr>
            </w:pPr>
            <w:r w:rsidRPr="0038181F">
              <w:rPr>
                <w:rFonts w:ascii="Cambria" w:hAnsi="Cambria"/>
                <w:b/>
              </w:rPr>
              <w:t>Управление муниципальным образованием – городское поселение «Город Лукоянов» Лукояновского района Нижегородской области</w:t>
            </w:r>
          </w:p>
        </w:tc>
        <w:tc>
          <w:tcPr>
            <w:tcW w:w="1139"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center"/>
              <w:rPr>
                <w:rFonts w:ascii="Cambria" w:hAnsi="Cambria"/>
                <w:b/>
              </w:rPr>
            </w:pPr>
            <w:r>
              <w:rPr>
                <w:rFonts w:ascii="Cambria" w:hAnsi="Cambria"/>
                <w:b/>
              </w:rPr>
              <w:t>8761,4</w:t>
            </w:r>
          </w:p>
        </w:tc>
      </w:tr>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1.1.</w:t>
            </w:r>
          </w:p>
        </w:tc>
        <w:tc>
          <w:tcPr>
            <w:tcW w:w="8097"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Подпрограмма «Управление и распоряжение муниципальным имуществом»</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xml:space="preserve">- </w:t>
            </w:r>
            <w:r>
              <w:rPr>
                <w:rFonts w:ascii="Cambria" w:hAnsi="Cambria"/>
              </w:rPr>
              <w:t xml:space="preserve">ремонт и </w:t>
            </w:r>
            <w:r w:rsidRPr="0038181F">
              <w:rPr>
                <w:rFonts w:ascii="Cambria" w:hAnsi="Cambria"/>
              </w:rPr>
              <w:t xml:space="preserve">содержание </w:t>
            </w:r>
            <w:r>
              <w:rPr>
                <w:rFonts w:ascii="Cambria" w:hAnsi="Cambria"/>
              </w:rPr>
              <w:t>муниципального имущества – 425,0</w:t>
            </w:r>
            <w:r w:rsidRPr="0038181F">
              <w:rPr>
                <w:rFonts w:ascii="Cambria" w:hAnsi="Cambria"/>
              </w:rPr>
              <w:t xml:space="preserve"> тыс. рублей;</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оценк</w:t>
            </w:r>
            <w:r>
              <w:rPr>
                <w:rFonts w:ascii="Cambria" w:hAnsi="Cambria"/>
              </w:rPr>
              <w:t>а, инвентаризация имущества – 15</w:t>
            </w:r>
            <w:r w:rsidRPr="0038181F">
              <w:rPr>
                <w:rFonts w:ascii="Cambria" w:hAnsi="Cambria"/>
              </w:rPr>
              <w:t>,0 тыс. рублей;</w:t>
            </w:r>
          </w:p>
          <w:p w:rsidR="00C33103" w:rsidRPr="0038181F" w:rsidRDefault="00C33103" w:rsidP="00E90BDB">
            <w:pPr>
              <w:widowControl w:val="0"/>
              <w:autoSpaceDE w:val="0"/>
              <w:autoSpaceDN w:val="0"/>
              <w:adjustRightInd w:val="0"/>
              <w:jc w:val="both"/>
              <w:rPr>
                <w:rFonts w:ascii="Cambria" w:hAnsi="Cambria"/>
              </w:rPr>
            </w:pPr>
            <w:r>
              <w:rPr>
                <w:rFonts w:ascii="Cambria" w:hAnsi="Cambria"/>
              </w:rPr>
              <w:t>- кадастровые работы – 200</w:t>
            </w:r>
            <w:r w:rsidRPr="0038181F">
              <w:rPr>
                <w:rFonts w:ascii="Cambria" w:hAnsi="Cambria"/>
              </w:rPr>
              <w:t>,0 тыс. рублей;</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xml:space="preserve">- взносы за капитальный ремонт муниципального </w:t>
            </w:r>
            <w:r>
              <w:rPr>
                <w:rFonts w:ascii="Cambria" w:hAnsi="Cambria"/>
              </w:rPr>
              <w:t>жилья – 177,1</w:t>
            </w:r>
            <w:r w:rsidRPr="0038181F">
              <w:rPr>
                <w:rFonts w:ascii="Cambria" w:hAnsi="Cambria"/>
              </w:rPr>
              <w:t xml:space="preserve"> тыс. рублей;</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возмещение разницы в тарифах на ремонт и содержа</w:t>
            </w:r>
            <w:r>
              <w:rPr>
                <w:rFonts w:ascii="Cambria" w:hAnsi="Cambria"/>
              </w:rPr>
              <w:t>ние муниципального жилья – 118,5</w:t>
            </w:r>
            <w:r w:rsidRPr="0038181F">
              <w:rPr>
                <w:rFonts w:ascii="Cambria" w:hAnsi="Cambria"/>
              </w:rPr>
              <w:t xml:space="preserve"> тыс. рублей.</w:t>
            </w:r>
          </w:p>
        </w:tc>
        <w:tc>
          <w:tcPr>
            <w:tcW w:w="1139"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center"/>
              <w:rPr>
                <w:rFonts w:ascii="Cambria" w:hAnsi="Cambria"/>
              </w:rPr>
            </w:pPr>
            <w:r>
              <w:rPr>
                <w:rFonts w:ascii="Cambria" w:hAnsi="Cambria"/>
              </w:rPr>
              <w:t>935,6</w:t>
            </w:r>
          </w:p>
        </w:tc>
      </w:tr>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1.2.</w:t>
            </w:r>
          </w:p>
        </w:tc>
        <w:tc>
          <w:tcPr>
            <w:tcW w:w="8097"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Подпрограмма «Обеспечение реализации муниципальной программы»</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lastRenderedPageBreak/>
              <w:t>- содержание администрации города Лукоянова – 8044,5 тыс. рублей</w:t>
            </w:r>
          </w:p>
        </w:tc>
        <w:tc>
          <w:tcPr>
            <w:tcW w:w="1139"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center"/>
              <w:rPr>
                <w:rFonts w:ascii="Cambria" w:hAnsi="Cambria"/>
              </w:rPr>
            </w:pPr>
            <w:r>
              <w:rPr>
                <w:rFonts w:ascii="Cambria" w:hAnsi="Cambria"/>
              </w:rPr>
              <w:lastRenderedPageBreak/>
              <w:t>7825,8</w:t>
            </w:r>
          </w:p>
        </w:tc>
      </w:tr>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b/>
              </w:rPr>
            </w:pPr>
            <w:r w:rsidRPr="0038181F">
              <w:rPr>
                <w:rFonts w:ascii="Cambria" w:hAnsi="Cambria"/>
                <w:b/>
              </w:rPr>
              <w:lastRenderedPageBreak/>
              <w:t>2.</w:t>
            </w:r>
          </w:p>
        </w:tc>
        <w:tc>
          <w:tcPr>
            <w:tcW w:w="8097"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b/>
              </w:rPr>
            </w:pPr>
            <w:r w:rsidRPr="0038181F">
              <w:rPr>
                <w:rFonts w:ascii="Cambria" w:hAnsi="Cambria"/>
                <w:b/>
              </w:rPr>
              <w:t>Развитие дорожной, инженерной инфраструктуры и объектов внешнего благоустройства в муниципальном образовании – городское поселение «Город Лукоянов» Лукояновского района Нижегородской области</w:t>
            </w:r>
          </w:p>
        </w:tc>
        <w:tc>
          <w:tcPr>
            <w:tcW w:w="1139"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center"/>
              <w:rPr>
                <w:rFonts w:ascii="Cambria" w:hAnsi="Cambria"/>
                <w:b/>
              </w:rPr>
            </w:pPr>
            <w:r>
              <w:rPr>
                <w:rFonts w:ascii="Cambria" w:hAnsi="Cambria"/>
                <w:b/>
              </w:rPr>
              <w:t>32607,8</w:t>
            </w:r>
          </w:p>
        </w:tc>
      </w:tr>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xml:space="preserve">2.1. </w:t>
            </w:r>
          </w:p>
        </w:tc>
        <w:tc>
          <w:tcPr>
            <w:tcW w:w="8097"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Подпрограмма «Коммунальное хозяйство»</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рем</w:t>
            </w:r>
            <w:r>
              <w:rPr>
                <w:rFonts w:ascii="Cambria" w:hAnsi="Cambria"/>
              </w:rPr>
              <w:t>онт водопроводных сетей – 3618,7</w:t>
            </w:r>
            <w:r w:rsidRPr="0038181F">
              <w:rPr>
                <w:rFonts w:ascii="Cambria" w:hAnsi="Cambria"/>
              </w:rPr>
              <w:t xml:space="preserve"> тыс. рублей;</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возмещение убытков на</w:t>
            </w:r>
            <w:r>
              <w:rPr>
                <w:rFonts w:ascii="Cambria" w:hAnsi="Cambria"/>
              </w:rPr>
              <w:t xml:space="preserve"> содержание городской бани – 650</w:t>
            </w:r>
            <w:r w:rsidRPr="0038181F">
              <w:rPr>
                <w:rFonts w:ascii="Cambria" w:hAnsi="Cambria"/>
              </w:rPr>
              <w:t>,0 тыс. рублей;</w:t>
            </w:r>
          </w:p>
          <w:p w:rsidR="00C33103" w:rsidRDefault="00C33103" w:rsidP="00E90BDB">
            <w:pPr>
              <w:widowControl w:val="0"/>
              <w:autoSpaceDE w:val="0"/>
              <w:autoSpaceDN w:val="0"/>
              <w:adjustRightInd w:val="0"/>
              <w:jc w:val="both"/>
              <w:rPr>
                <w:rFonts w:ascii="Cambria" w:hAnsi="Cambria"/>
              </w:rPr>
            </w:pPr>
            <w:r w:rsidRPr="0038181F">
              <w:rPr>
                <w:rFonts w:ascii="Cambria" w:hAnsi="Cambria"/>
              </w:rPr>
              <w:t xml:space="preserve">- </w:t>
            </w:r>
            <w:r>
              <w:rPr>
                <w:rFonts w:ascii="Cambria" w:hAnsi="Cambria"/>
              </w:rPr>
              <w:t>субсидия на погашение задолженности за ранее потребленную электроэнергию – 4612,1</w:t>
            </w:r>
            <w:r w:rsidRPr="0038181F">
              <w:rPr>
                <w:rFonts w:ascii="Cambria" w:hAnsi="Cambria"/>
              </w:rPr>
              <w:t xml:space="preserve"> тыс. рублей</w:t>
            </w:r>
            <w:r>
              <w:rPr>
                <w:rFonts w:ascii="Cambria" w:hAnsi="Cambria"/>
              </w:rPr>
              <w:t>;</w:t>
            </w:r>
          </w:p>
          <w:p w:rsidR="00C33103" w:rsidRDefault="00C33103" w:rsidP="00E90BDB">
            <w:pPr>
              <w:widowControl w:val="0"/>
              <w:autoSpaceDE w:val="0"/>
              <w:autoSpaceDN w:val="0"/>
              <w:adjustRightInd w:val="0"/>
              <w:jc w:val="both"/>
              <w:rPr>
                <w:rFonts w:ascii="Cambria" w:hAnsi="Cambria"/>
              </w:rPr>
            </w:pPr>
            <w:r>
              <w:rPr>
                <w:rFonts w:ascii="Cambria" w:hAnsi="Cambria"/>
              </w:rPr>
              <w:t>- установка пожарных гидрантов – 299,9 тыс. рублей;</w:t>
            </w:r>
          </w:p>
          <w:p w:rsidR="00C33103" w:rsidRPr="0038181F" w:rsidRDefault="00C33103" w:rsidP="00E90BDB">
            <w:pPr>
              <w:widowControl w:val="0"/>
              <w:autoSpaceDE w:val="0"/>
              <w:autoSpaceDN w:val="0"/>
              <w:adjustRightInd w:val="0"/>
              <w:jc w:val="both"/>
              <w:rPr>
                <w:rFonts w:ascii="Cambria" w:hAnsi="Cambria"/>
              </w:rPr>
            </w:pPr>
            <w:r>
              <w:rPr>
                <w:rFonts w:ascii="Cambria" w:hAnsi="Cambria"/>
              </w:rPr>
              <w:t>- капитальный ремонт промышленной скважины на улице Короленко – 600,0 тыс. рублей.</w:t>
            </w:r>
          </w:p>
        </w:tc>
        <w:tc>
          <w:tcPr>
            <w:tcW w:w="1139"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center"/>
              <w:rPr>
                <w:rFonts w:ascii="Cambria" w:hAnsi="Cambria"/>
              </w:rPr>
            </w:pPr>
            <w:r>
              <w:rPr>
                <w:rFonts w:ascii="Cambria" w:hAnsi="Cambria"/>
              </w:rPr>
              <w:t>9780,7</w:t>
            </w:r>
          </w:p>
        </w:tc>
      </w:tr>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2.2.</w:t>
            </w:r>
          </w:p>
        </w:tc>
        <w:tc>
          <w:tcPr>
            <w:tcW w:w="8097"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Подпрограмма «Благоустройство»</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субсидия на соде</w:t>
            </w:r>
            <w:r>
              <w:rPr>
                <w:rFonts w:ascii="Cambria" w:hAnsi="Cambria"/>
              </w:rPr>
              <w:t>ржание уличного освещения – 4713</w:t>
            </w:r>
            <w:r w:rsidRPr="0038181F">
              <w:rPr>
                <w:rFonts w:ascii="Cambria" w:hAnsi="Cambria"/>
              </w:rPr>
              <w:t>,0 тыс. рублей;</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субсидия на с</w:t>
            </w:r>
            <w:r>
              <w:rPr>
                <w:rFonts w:ascii="Cambria" w:hAnsi="Cambria"/>
              </w:rPr>
              <w:t>одержание мест захоронений – 457</w:t>
            </w:r>
            <w:r w:rsidRPr="0038181F">
              <w:rPr>
                <w:rFonts w:ascii="Cambria" w:hAnsi="Cambria"/>
              </w:rPr>
              <w:t>,0 тыс. рублей;</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субсидия на выполненные ра</w:t>
            </w:r>
            <w:r>
              <w:rPr>
                <w:rFonts w:ascii="Cambria" w:hAnsi="Cambria"/>
              </w:rPr>
              <w:t>боты по благоустройству – 9980,0</w:t>
            </w:r>
            <w:r w:rsidRPr="0038181F">
              <w:rPr>
                <w:rFonts w:ascii="Cambria" w:hAnsi="Cambria"/>
              </w:rPr>
              <w:t xml:space="preserve"> тыс. рублей;</w:t>
            </w:r>
          </w:p>
          <w:p w:rsidR="00C33103" w:rsidRPr="0038181F" w:rsidRDefault="00C33103" w:rsidP="00E90BDB">
            <w:pPr>
              <w:widowControl w:val="0"/>
              <w:autoSpaceDE w:val="0"/>
              <w:autoSpaceDN w:val="0"/>
              <w:adjustRightInd w:val="0"/>
              <w:jc w:val="both"/>
              <w:rPr>
                <w:rFonts w:ascii="Cambria" w:hAnsi="Cambria"/>
              </w:rPr>
            </w:pPr>
            <w:r>
              <w:rPr>
                <w:rFonts w:ascii="Cambria" w:hAnsi="Cambria"/>
              </w:rPr>
              <w:t>-</w:t>
            </w:r>
            <w:r w:rsidRPr="0038181F">
              <w:rPr>
                <w:rFonts w:ascii="Cambria" w:hAnsi="Cambria"/>
              </w:rPr>
              <w:t>сканирование и печать документов для подачи заявок на уча</w:t>
            </w:r>
            <w:r>
              <w:rPr>
                <w:rFonts w:ascii="Cambria" w:hAnsi="Cambria"/>
              </w:rPr>
              <w:t>стие в целевых программах – 3,4</w:t>
            </w:r>
            <w:r w:rsidRPr="0038181F">
              <w:rPr>
                <w:rFonts w:ascii="Cambria" w:hAnsi="Cambria"/>
              </w:rPr>
              <w:t xml:space="preserve"> тыс. рублей;</w:t>
            </w:r>
          </w:p>
          <w:p w:rsidR="00C33103" w:rsidRDefault="00C33103" w:rsidP="00E90BDB">
            <w:pPr>
              <w:widowControl w:val="0"/>
              <w:autoSpaceDE w:val="0"/>
              <w:autoSpaceDN w:val="0"/>
              <w:adjustRightInd w:val="0"/>
              <w:jc w:val="both"/>
              <w:rPr>
                <w:rFonts w:ascii="Cambria" w:hAnsi="Cambria"/>
              </w:rPr>
            </w:pPr>
            <w:r w:rsidRPr="0038181F">
              <w:rPr>
                <w:rFonts w:ascii="Cambria" w:hAnsi="Cambria"/>
              </w:rPr>
              <w:t>- эксп</w:t>
            </w:r>
            <w:r>
              <w:rPr>
                <w:rFonts w:ascii="Cambria" w:hAnsi="Cambria"/>
              </w:rPr>
              <w:t>ертиза сметной документации – 20</w:t>
            </w:r>
            <w:r w:rsidRPr="0038181F">
              <w:rPr>
                <w:rFonts w:ascii="Cambria" w:hAnsi="Cambria"/>
              </w:rPr>
              <w:t>,0 тыс. рублей;</w:t>
            </w:r>
          </w:p>
          <w:p w:rsidR="00C33103" w:rsidRPr="0038181F" w:rsidRDefault="00C33103" w:rsidP="00E90BDB">
            <w:pPr>
              <w:widowControl w:val="0"/>
              <w:autoSpaceDE w:val="0"/>
              <w:autoSpaceDN w:val="0"/>
              <w:adjustRightInd w:val="0"/>
              <w:jc w:val="both"/>
              <w:rPr>
                <w:rFonts w:ascii="Cambria" w:hAnsi="Cambria"/>
              </w:rPr>
            </w:pPr>
            <w:r>
              <w:rPr>
                <w:rFonts w:ascii="Cambria" w:hAnsi="Cambria"/>
              </w:rPr>
              <w:t xml:space="preserve">- подготовка территории для выполнения работ по благоустройству территории дома-музея исповедника веры иерея Василия </w:t>
            </w:r>
            <w:proofErr w:type="spellStart"/>
            <w:r>
              <w:rPr>
                <w:rFonts w:ascii="Cambria" w:hAnsi="Cambria"/>
              </w:rPr>
              <w:t>Гундяева</w:t>
            </w:r>
            <w:proofErr w:type="spellEnd"/>
            <w:r>
              <w:rPr>
                <w:rFonts w:ascii="Cambria" w:hAnsi="Cambria"/>
              </w:rPr>
              <w:t xml:space="preserve"> – 339,2 тыс. рублей.</w:t>
            </w:r>
          </w:p>
        </w:tc>
        <w:tc>
          <w:tcPr>
            <w:tcW w:w="1139"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center"/>
              <w:rPr>
                <w:rFonts w:ascii="Cambria" w:hAnsi="Cambria"/>
              </w:rPr>
            </w:pPr>
            <w:r>
              <w:rPr>
                <w:rFonts w:ascii="Cambria" w:hAnsi="Cambria"/>
              </w:rPr>
              <w:t>15512,6</w:t>
            </w:r>
          </w:p>
        </w:tc>
      </w:tr>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2.3.</w:t>
            </w:r>
          </w:p>
        </w:tc>
        <w:tc>
          <w:tcPr>
            <w:tcW w:w="8097"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Подпрограмма «Дорожное хозяйство»</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xml:space="preserve">- субсидия на текущий ремонт и содержание автомобильных </w:t>
            </w:r>
            <w:r>
              <w:rPr>
                <w:rFonts w:ascii="Cambria" w:hAnsi="Cambria"/>
              </w:rPr>
              <w:t>дорог местного значения – 4867,0</w:t>
            </w:r>
            <w:r w:rsidRPr="0038181F">
              <w:rPr>
                <w:rFonts w:ascii="Cambria" w:hAnsi="Cambria"/>
              </w:rPr>
              <w:t xml:space="preserve"> тыс. рублей;</w:t>
            </w:r>
          </w:p>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 ремонт авто</w:t>
            </w:r>
            <w:r>
              <w:rPr>
                <w:rFonts w:ascii="Cambria" w:hAnsi="Cambria"/>
              </w:rPr>
              <w:t xml:space="preserve">мобильной дороги по улице </w:t>
            </w:r>
            <w:proofErr w:type="spellStart"/>
            <w:r>
              <w:rPr>
                <w:rFonts w:ascii="Cambria" w:hAnsi="Cambria"/>
              </w:rPr>
              <w:t>Новошкольной</w:t>
            </w:r>
            <w:proofErr w:type="spellEnd"/>
            <w:r>
              <w:rPr>
                <w:rFonts w:ascii="Cambria" w:hAnsi="Cambria"/>
              </w:rPr>
              <w:t xml:space="preserve"> – 2148,9</w:t>
            </w:r>
            <w:r w:rsidRPr="0038181F">
              <w:rPr>
                <w:rFonts w:ascii="Cambria" w:hAnsi="Cambria"/>
              </w:rPr>
              <w:t xml:space="preserve"> тыс. рублей;</w:t>
            </w:r>
          </w:p>
          <w:p w:rsidR="00C33103" w:rsidRPr="0038181F" w:rsidRDefault="00C33103" w:rsidP="00E90BDB">
            <w:pPr>
              <w:widowControl w:val="0"/>
              <w:autoSpaceDE w:val="0"/>
              <w:autoSpaceDN w:val="0"/>
              <w:adjustRightInd w:val="0"/>
              <w:jc w:val="both"/>
              <w:rPr>
                <w:rFonts w:ascii="Cambria" w:hAnsi="Cambria"/>
              </w:rPr>
            </w:pPr>
            <w:r>
              <w:rPr>
                <w:rFonts w:ascii="Cambria" w:hAnsi="Cambria"/>
              </w:rPr>
              <w:t>- обустройство асфальтобетонного покрытия в микрорайоне №1 – 298,6</w:t>
            </w:r>
            <w:r w:rsidRPr="0038181F">
              <w:rPr>
                <w:rFonts w:ascii="Cambria" w:hAnsi="Cambria"/>
              </w:rPr>
              <w:t xml:space="preserve"> тыс. рублей.</w:t>
            </w:r>
          </w:p>
        </w:tc>
        <w:tc>
          <w:tcPr>
            <w:tcW w:w="1139"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center"/>
              <w:rPr>
                <w:rFonts w:ascii="Cambria" w:hAnsi="Cambria"/>
              </w:rPr>
            </w:pPr>
            <w:r>
              <w:rPr>
                <w:rFonts w:ascii="Cambria" w:hAnsi="Cambria"/>
              </w:rPr>
              <w:t>7314,5</w:t>
            </w:r>
          </w:p>
        </w:tc>
      </w:tr>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b/>
              </w:rPr>
            </w:pPr>
            <w:r w:rsidRPr="0038181F">
              <w:rPr>
                <w:rFonts w:ascii="Cambria" w:hAnsi="Cambria"/>
                <w:b/>
              </w:rPr>
              <w:t>3.</w:t>
            </w:r>
          </w:p>
        </w:tc>
        <w:tc>
          <w:tcPr>
            <w:tcW w:w="8097"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b/>
              </w:rPr>
            </w:pPr>
            <w:r w:rsidRPr="0038181F">
              <w:rPr>
                <w:rFonts w:ascii="Cambria" w:hAnsi="Cambria"/>
                <w:b/>
              </w:rPr>
              <w:t>Формирование современной городской среды на территории города Лукоянова Нижегородской области на 2018-2024гг.</w:t>
            </w:r>
          </w:p>
        </w:tc>
        <w:tc>
          <w:tcPr>
            <w:tcW w:w="1139"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center"/>
              <w:rPr>
                <w:rFonts w:ascii="Cambria" w:hAnsi="Cambria"/>
                <w:b/>
              </w:rPr>
            </w:pPr>
            <w:r>
              <w:rPr>
                <w:rFonts w:ascii="Cambria" w:hAnsi="Cambria"/>
                <w:b/>
              </w:rPr>
              <w:t>441,5</w:t>
            </w:r>
          </w:p>
        </w:tc>
      </w:tr>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sidRPr="0038181F">
              <w:rPr>
                <w:rFonts w:ascii="Cambria" w:hAnsi="Cambria"/>
              </w:rPr>
              <w:t>3.1</w:t>
            </w:r>
          </w:p>
        </w:tc>
        <w:tc>
          <w:tcPr>
            <w:tcW w:w="8097"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r>
              <w:rPr>
                <w:rFonts w:ascii="Cambria" w:hAnsi="Cambria"/>
              </w:rPr>
              <w:t>Благоустройство дворовых территорий по улице Коммунистическая, дом №123, улице Горького, дом №28, улице Октябрьской, дом №90</w:t>
            </w:r>
          </w:p>
        </w:tc>
        <w:tc>
          <w:tcPr>
            <w:tcW w:w="1139"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center"/>
              <w:rPr>
                <w:rFonts w:ascii="Cambria" w:hAnsi="Cambria"/>
              </w:rPr>
            </w:pPr>
            <w:r>
              <w:rPr>
                <w:rFonts w:ascii="Cambria" w:hAnsi="Cambria"/>
              </w:rPr>
              <w:t>441,5</w:t>
            </w:r>
          </w:p>
        </w:tc>
      </w:tr>
      <w:tr w:rsidR="00C33103" w:rsidRPr="0038181F" w:rsidTr="00E90BDB">
        <w:tc>
          <w:tcPr>
            <w:tcW w:w="516"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both"/>
              <w:rPr>
                <w:rFonts w:ascii="Cambria" w:hAnsi="Cambria"/>
              </w:rPr>
            </w:pPr>
          </w:p>
        </w:tc>
        <w:tc>
          <w:tcPr>
            <w:tcW w:w="8097"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rPr>
                <w:rFonts w:ascii="Cambria" w:hAnsi="Cambria"/>
                <w:b/>
              </w:rPr>
            </w:pPr>
            <w:r w:rsidRPr="0038181F">
              <w:rPr>
                <w:rFonts w:ascii="Cambria" w:hAnsi="Cambria"/>
                <w:b/>
              </w:rPr>
              <w:t>ИТОГО:</w:t>
            </w:r>
          </w:p>
        </w:tc>
        <w:tc>
          <w:tcPr>
            <w:tcW w:w="1139" w:type="dxa"/>
            <w:tcBorders>
              <w:top w:val="single" w:sz="4" w:space="0" w:color="000000"/>
              <w:left w:val="single" w:sz="4" w:space="0" w:color="000000"/>
              <w:bottom w:val="single" w:sz="4" w:space="0" w:color="000000"/>
              <w:right w:val="single" w:sz="4" w:space="0" w:color="000000"/>
            </w:tcBorders>
          </w:tcPr>
          <w:p w:rsidR="00C33103" w:rsidRPr="0038181F" w:rsidRDefault="00C33103" w:rsidP="00E90BDB">
            <w:pPr>
              <w:widowControl w:val="0"/>
              <w:autoSpaceDE w:val="0"/>
              <w:autoSpaceDN w:val="0"/>
              <w:adjustRightInd w:val="0"/>
              <w:jc w:val="center"/>
              <w:rPr>
                <w:rFonts w:ascii="Cambria" w:hAnsi="Cambria"/>
                <w:b/>
              </w:rPr>
            </w:pPr>
            <w:r>
              <w:rPr>
                <w:rFonts w:ascii="Cambria" w:hAnsi="Cambria"/>
                <w:b/>
              </w:rPr>
              <w:t>41810,7</w:t>
            </w:r>
          </w:p>
        </w:tc>
      </w:tr>
    </w:tbl>
    <w:p w:rsidR="00C33103" w:rsidRPr="0038181F" w:rsidRDefault="00C33103" w:rsidP="00C33103">
      <w:pPr>
        <w:jc w:val="center"/>
        <w:rPr>
          <w:rFonts w:ascii="Cambria" w:hAnsi="Cambria"/>
          <w:sz w:val="22"/>
          <w:szCs w:val="22"/>
        </w:rPr>
      </w:pPr>
    </w:p>
    <w:p w:rsidR="00C33103" w:rsidRPr="0038181F" w:rsidRDefault="00C33103" w:rsidP="00C33103">
      <w:pPr>
        <w:pStyle w:val="ConsPlusNormal"/>
        <w:ind w:firstLine="0"/>
        <w:jc w:val="center"/>
        <w:outlineLvl w:val="0"/>
        <w:rPr>
          <w:rFonts w:ascii="Cambria" w:hAnsi="Cambria" w:cs="Times New Roman"/>
          <w:b/>
          <w:smallCaps/>
          <w:sz w:val="22"/>
          <w:szCs w:val="22"/>
        </w:rPr>
      </w:pPr>
      <w:r w:rsidRPr="0038181F">
        <w:rPr>
          <w:rFonts w:ascii="Cambria" w:hAnsi="Cambria" w:cs="Times New Roman"/>
          <w:b/>
          <w:smallCaps/>
          <w:sz w:val="22"/>
          <w:szCs w:val="22"/>
        </w:rPr>
        <w:t xml:space="preserve">2. НЕПРОГРАММНЫЕ РАСХОДЫ  БЮДЖЕТА ГОРОДА ЛУКОЯНОВА ЗА </w:t>
      </w:r>
      <w:r>
        <w:rPr>
          <w:rFonts w:ascii="Cambria" w:hAnsi="Cambria" w:cs="Times New Roman"/>
          <w:b/>
          <w:smallCaps/>
          <w:sz w:val="22"/>
          <w:szCs w:val="22"/>
        </w:rPr>
        <w:t>2021</w:t>
      </w:r>
      <w:r w:rsidRPr="0038181F">
        <w:rPr>
          <w:rFonts w:ascii="Cambria" w:hAnsi="Cambria" w:cs="Times New Roman"/>
          <w:b/>
          <w:smallCaps/>
          <w:sz w:val="22"/>
          <w:szCs w:val="22"/>
        </w:rPr>
        <w:t xml:space="preserve"> ГОД</w:t>
      </w:r>
    </w:p>
    <w:p w:rsidR="00C33103" w:rsidRPr="0038181F" w:rsidRDefault="00C33103" w:rsidP="00C33103">
      <w:pPr>
        <w:pStyle w:val="ConsPlusNormal"/>
        <w:ind w:firstLine="709"/>
        <w:jc w:val="both"/>
        <w:outlineLvl w:val="0"/>
        <w:rPr>
          <w:rFonts w:ascii="Cambria" w:hAnsi="Cambria" w:cs="Times New Roman"/>
          <w:sz w:val="22"/>
          <w:szCs w:val="22"/>
        </w:rPr>
      </w:pPr>
    </w:p>
    <w:p w:rsidR="00C33103" w:rsidRPr="0038181F" w:rsidRDefault="00C33103" w:rsidP="00C33103">
      <w:pPr>
        <w:pStyle w:val="ConsPlusNormal"/>
        <w:ind w:firstLine="709"/>
        <w:jc w:val="both"/>
        <w:outlineLvl w:val="0"/>
        <w:rPr>
          <w:rFonts w:ascii="Cambria" w:hAnsi="Cambria" w:cs="Times New Roman"/>
          <w:sz w:val="22"/>
          <w:szCs w:val="22"/>
        </w:rPr>
      </w:pPr>
      <w:proofErr w:type="spellStart"/>
      <w:r w:rsidRPr="0038181F">
        <w:rPr>
          <w:rFonts w:ascii="Cambria" w:hAnsi="Cambria" w:cs="Times New Roman"/>
          <w:sz w:val="22"/>
          <w:szCs w:val="22"/>
        </w:rPr>
        <w:t>Непрограммные</w:t>
      </w:r>
      <w:proofErr w:type="spellEnd"/>
      <w:r w:rsidRPr="0038181F">
        <w:rPr>
          <w:rFonts w:ascii="Cambria" w:hAnsi="Cambria" w:cs="Times New Roman"/>
          <w:sz w:val="22"/>
          <w:szCs w:val="22"/>
        </w:rPr>
        <w:t xml:space="preserve"> расходы городского бюджета за </w:t>
      </w:r>
      <w:r>
        <w:rPr>
          <w:rFonts w:ascii="Cambria" w:hAnsi="Cambria" w:cs="Times New Roman"/>
          <w:sz w:val="22"/>
          <w:szCs w:val="22"/>
        </w:rPr>
        <w:t>2021 год составили 10837,6 тыс. рублей или 20,6</w:t>
      </w:r>
      <w:r w:rsidRPr="0038181F">
        <w:rPr>
          <w:rFonts w:ascii="Cambria" w:hAnsi="Cambria" w:cs="Times New Roman"/>
          <w:sz w:val="22"/>
          <w:szCs w:val="22"/>
        </w:rPr>
        <w:t>% от общего объема расходов.</w:t>
      </w:r>
    </w:p>
    <w:p w:rsidR="00C33103" w:rsidRPr="0038181F" w:rsidRDefault="00C33103" w:rsidP="00C33103">
      <w:pPr>
        <w:pStyle w:val="ConsPlusNormal"/>
        <w:ind w:firstLine="709"/>
        <w:jc w:val="both"/>
        <w:outlineLvl w:val="0"/>
        <w:rPr>
          <w:rFonts w:ascii="Cambria" w:hAnsi="Cambria" w:cs="Times New Roman"/>
          <w:sz w:val="22"/>
          <w:szCs w:val="22"/>
        </w:rPr>
      </w:pPr>
      <w:r w:rsidRPr="0038181F">
        <w:rPr>
          <w:rFonts w:ascii="Cambria" w:hAnsi="Cambria" w:cs="Times New Roman"/>
          <w:sz w:val="22"/>
          <w:szCs w:val="22"/>
        </w:rPr>
        <w:t xml:space="preserve">По </w:t>
      </w:r>
      <w:proofErr w:type="spellStart"/>
      <w:r w:rsidRPr="0038181F">
        <w:rPr>
          <w:rFonts w:ascii="Cambria" w:hAnsi="Cambria" w:cs="Times New Roman"/>
          <w:sz w:val="22"/>
          <w:szCs w:val="22"/>
        </w:rPr>
        <w:t>непрограммным</w:t>
      </w:r>
      <w:proofErr w:type="spellEnd"/>
      <w:r w:rsidRPr="0038181F">
        <w:rPr>
          <w:rFonts w:ascii="Cambria" w:hAnsi="Cambria" w:cs="Times New Roman"/>
          <w:sz w:val="22"/>
          <w:szCs w:val="22"/>
        </w:rPr>
        <w:t xml:space="preserve"> направлениям деятельности отражены следующие расходы: </w:t>
      </w:r>
    </w:p>
    <w:p w:rsidR="00C33103" w:rsidRPr="0038181F" w:rsidRDefault="00C33103" w:rsidP="00C33103">
      <w:pPr>
        <w:pStyle w:val="ConsPlusNormal"/>
        <w:ind w:firstLine="709"/>
        <w:jc w:val="both"/>
        <w:outlineLvl w:val="0"/>
        <w:rPr>
          <w:rFonts w:ascii="Cambria" w:hAnsi="Cambria" w:cs="Times New Roman"/>
          <w:sz w:val="22"/>
          <w:szCs w:val="22"/>
        </w:rPr>
      </w:pPr>
      <w:r w:rsidRPr="0038181F">
        <w:rPr>
          <w:rFonts w:ascii="Cambria" w:hAnsi="Cambria" w:cs="Times New Roman"/>
          <w:sz w:val="22"/>
          <w:szCs w:val="22"/>
        </w:rPr>
        <w:t>1. Расходы на со</w:t>
      </w:r>
      <w:r>
        <w:rPr>
          <w:rFonts w:ascii="Cambria" w:hAnsi="Cambria" w:cs="Times New Roman"/>
          <w:sz w:val="22"/>
          <w:szCs w:val="22"/>
        </w:rPr>
        <w:t>держание Городской Думы – 1853,4</w:t>
      </w:r>
      <w:r w:rsidRPr="0038181F">
        <w:rPr>
          <w:rFonts w:ascii="Cambria" w:hAnsi="Cambria" w:cs="Times New Roman"/>
          <w:sz w:val="22"/>
          <w:szCs w:val="22"/>
        </w:rPr>
        <w:t xml:space="preserve"> тыс. руб.</w:t>
      </w:r>
    </w:p>
    <w:p w:rsidR="00C33103" w:rsidRDefault="00C33103" w:rsidP="00C33103">
      <w:pPr>
        <w:pStyle w:val="ConsPlusNormal"/>
        <w:ind w:firstLine="709"/>
        <w:jc w:val="both"/>
        <w:outlineLvl w:val="0"/>
        <w:rPr>
          <w:rFonts w:ascii="Cambria" w:hAnsi="Cambria" w:cs="Times New Roman"/>
          <w:sz w:val="22"/>
          <w:szCs w:val="22"/>
        </w:rPr>
      </w:pPr>
      <w:r w:rsidRPr="0038181F">
        <w:rPr>
          <w:rFonts w:ascii="Cambria" w:hAnsi="Cambria" w:cs="Times New Roman"/>
          <w:sz w:val="22"/>
          <w:szCs w:val="22"/>
        </w:rPr>
        <w:t>2. Средства резервного фонда</w:t>
      </w:r>
      <w:r>
        <w:rPr>
          <w:rFonts w:ascii="Cambria" w:hAnsi="Cambria" w:cs="Times New Roman"/>
          <w:sz w:val="22"/>
          <w:szCs w:val="22"/>
        </w:rPr>
        <w:t xml:space="preserve"> – 5037,8 тыс. рублей:</w:t>
      </w:r>
    </w:p>
    <w:p w:rsidR="00C33103" w:rsidRDefault="00C33103" w:rsidP="00C33103">
      <w:pPr>
        <w:pStyle w:val="ConsPlusNormal"/>
        <w:ind w:firstLine="709"/>
        <w:jc w:val="both"/>
        <w:outlineLvl w:val="0"/>
        <w:rPr>
          <w:rFonts w:ascii="Cambria" w:hAnsi="Cambria" w:cs="Times New Roman"/>
          <w:sz w:val="22"/>
          <w:szCs w:val="22"/>
        </w:rPr>
      </w:pPr>
      <w:r>
        <w:rPr>
          <w:rFonts w:ascii="Cambria" w:hAnsi="Cambria" w:cs="Times New Roman"/>
          <w:sz w:val="22"/>
          <w:szCs w:val="22"/>
        </w:rPr>
        <w:t xml:space="preserve">- на оказание материальной помощи на капитальный ремонт жилого дома вдове участника Великой Отечественной войны </w:t>
      </w:r>
      <w:proofErr w:type="spellStart"/>
      <w:r>
        <w:rPr>
          <w:rFonts w:ascii="Cambria" w:hAnsi="Cambria" w:cs="Times New Roman"/>
          <w:sz w:val="22"/>
          <w:szCs w:val="22"/>
        </w:rPr>
        <w:t>Бабишевой</w:t>
      </w:r>
      <w:proofErr w:type="spellEnd"/>
      <w:r>
        <w:rPr>
          <w:rFonts w:ascii="Cambria" w:hAnsi="Cambria" w:cs="Times New Roman"/>
          <w:sz w:val="22"/>
          <w:szCs w:val="22"/>
        </w:rPr>
        <w:t xml:space="preserve"> А.А. – 37,8</w:t>
      </w:r>
      <w:r w:rsidRPr="0038181F">
        <w:rPr>
          <w:rFonts w:ascii="Cambria" w:hAnsi="Cambria" w:cs="Times New Roman"/>
          <w:sz w:val="22"/>
          <w:szCs w:val="22"/>
        </w:rPr>
        <w:t xml:space="preserve"> тыс. руб.</w:t>
      </w:r>
      <w:r>
        <w:rPr>
          <w:rFonts w:ascii="Cambria" w:hAnsi="Cambria" w:cs="Times New Roman"/>
          <w:sz w:val="22"/>
          <w:szCs w:val="22"/>
        </w:rPr>
        <w:t>;</w:t>
      </w:r>
    </w:p>
    <w:p w:rsidR="00C33103" w:rsidRDefault="00C33103" w:rsidP="00C33103">
      <w:pPr>
        <w:pStyle w:val="ConsPlusNormal"/>
        <w:ind w:firstLine="0"/>
        <w:jc w:val="both"/>
        <w:outlineLvl w:val="0"/>
        <w:rPr>
          <w:rFonts w:ascii="Cambria" w:hAnsi="Cambria" w:cs="Times New Roman"/>
          <w:sz w:val="22"/>
          <w:szCs w:val="22"/>
        </w:rPr>
      </w:pPr>
      <w:r>
        <w:rPr>
          <w:rFonts w:ascii="Cambria" w:hAnsi="Cambria" w:cs="Times New Roman"/>
          <w:sz w:val="22"/>
          <w:szCs w:val="22"/>
        </w:rPr>
        <w:t>- на погашение задолженности за ранее потребленную электроэнергию предприятиями коммунального комплекса – 5000,0 тыс. рублей.</w:t>
      </w:r>
    </w:p>
    <w:p w:rsidR="00C33103" w:rsidRPr="0038181F" w:rsidRDefault="00C33103" w:rsidP="00C33103">
      <w:pPr>
        <w:pStyle w:val="ConsPlusNormal"/>
        <w:ind w:firstLine="709"/>
        <w:jc w:val="both"/>
        <w:outlineLvl w:val="0"/>
        <w:rPr>
          <w:rFonts w:ascii="Cambria" w:hAnsi="Cambria" w:cs="Times New Roman"/>
          <w:sz w:val="22"/>
          <w:szCs w:val="22"/>
        </w:rPr>
      </w:pPr>
      <w:r w:rsidRPr="0038181F">
        <w:rPr>
          <w:rFonts w:ascii="Cambria" w:hAnsi="Cambria" w:cs="Times New Roman"/>
          <w:sz w:val="22"/>
          <w:szCs w:val="22"/>
        </w:rPr>
        <w:t>3. Прочи</w:t>
      </w:r>
      <w:r>
        <w:rPr>
          <w:rFonts w:ascii="Cambria" w:hAnsi="Cambria" w:cs="Times New Roman"/>
          <w:sz w:val="22"/>
          <w:szCs w:val="22"/>
        </w:rPr>
        <w:t>е выплаты – 3022,6</w:t>
      </w:r>
      <w:r w:rsidRPr="0038181F">
        <w:rPr>
          <w:rFonts w:ascii="Cambria" w:hAnsi="Cambria" w:cs="Times New Roman"/>
          <w:sz w:val="22"/>
          <w:szCs w:val="22"/>
        </w:rPr>
        <w:t xml:space="preserve"> тыс. руб.:</w:t>
      </w:r>
    </w:p>
    <w:p w:rsidR="00C33103" w:rsidRPr="0038181F" w:rsidRDefault="00C33103" w:rsidP="00C33103">
      <w:pPr>
        <w:numPr>
          <w:ilvl w:val="0"/>
          <w:numId w:val="4"/>
        </w:numPr>
        <w:ind w:left="993"/>
        <w:jc w:val="both"/>
        <w:rPr>
          <w:rFonts w:ascii="Cambria" w:hAnsi="Cambria"/>
          <w:sz w:val="22"/>
          <w:szCs w:val="22"/>
        </w:rPr>
      </w:pPr>
      <w:r w:rsidRPr="0038181F">
        <w:rPr>
          <w:rFonts w:ascii="Cambria" w:hAnsi="Cambria"/>
          <w:sz w:val="22"/>
          <w:szCs w:val="22"/>
        </w:rPr>
        <w:t>на подготовку и проведение городских мероприятий - 400 тыс. руб.;</w:t>
      </w:r>
    </w:p>
    <w:p w:rsidR="00C33103" w:rsidRPr="0038181F" w:rsidRDefault="00C33103" w:rsidP="00C33103">
      <w:pPr>
        <w:numPr>
          <w:ilvl w:val="0"/>
          <w:numId w:val="4"/>
        </w:numPr>
        <w:ind w:left="993"/>
        <w:jc w:val="both"/>
        <w:rPr>
          <w:rFonts w:ascii="Cambria" w:hAnsi="Cambria"/>
          <w:sz w:val="22"/>
          <w:szCs w:val="22"/>
        </w:rPr>
      </w:pPr>
      <w:r w:rsidRPr="0038181F">
        <w:rPr>
          <w:rFonts w:ascii="Cambria" w:hAnsi="Cambria"/>
          <w:sz w:val="22"/>
          <w:szCs w:val="22"/>
        </w:rPr>
        <w:t xml:space="preserve">оплата услуг интернета в зоне общественных пространств на </w:t>
      </w:r>
      <w:r>
        <w:rPr>
          <w:rFonts w:ascii="Cambria" w:hAnsi="Cambria"/>
          <w:sz w:val="22"/>
          <w:szCs w:val="22"/>
        </w:rPr>
        <w:t>пл. Мира, в микрорайоне №1 – 87,6</w:t>
      </w:r>
      <w:r w:rsidRPr="0038181F">
        <w:rPr>
          <w:rFonts w:ascii="Cambria" w:hAnsi="Cambria"/>
          <w:sz w:val="22"/>
          <w:szCs w:val="22"/>
        </w:rPr>
        <w:t xml:space="preserve"> тыс. руб.;</w:t>
      </w:r>
    </w:p>
    <w:p w:rsidR="00C33103" w:rsidRDefault="00C33103" w:rsidP="00C33103">
      <w:pPr>
        <w:numPr>
          <w:ilvl w:val="0"/>
          <w:numId w:val="4"/>
        </w:numPr>
        <w:ind w:left="993"/>
        <w:jc w:val="both"/>
        <w:rPr>
          <w:rFonts w:ascii="Cambria" w:hAnsi="Cambria"/>
          <w:sz w:val="22"/>
          <w:szCs w:val="22"/>
        </w:rPr>
      </w:pPr>
      <w:r>
        <w:rPr>
          <w:rFonts w:ascii="Cambria" w:hAnsi="Cambria"/>
          <w:sz w:val="22"/>
          <w:szCs w:val="22"/>
        </w:rPr>
        <w:t xml:space="preserve">исполнение судебных решений (погашение задолженности за газ за бесхозную квартиру №2, </w:t>
      </w:r>
      <w:proofErr w:type="spellStart"/>
      <w:r>
        <w:rPr>
          <w:rFonts w:ascii="Cambria" w:hAnsi="Cambria"/>
          <w:sz w:val="22"/>
          <w:szCs w:val="22"/>
        </w:rPr>
        <w:t>м-н</w:t>
      </w:r>
      <w:proofErr w:type="spellEnd"/>
      <w:r>
        <w:rPr>
          <w:rFonts w:ascii="Cambria" w:hAnsi="Cambria"/>
          <w:sz w:val="22"/>
          <w:szCs w:val="22"/>
        </w:rPr>
        <w:t xml:space="preserve"> №1, дом №24, погашение задолженности за электроэнергию за МУП «</w:t>
      </w:r>
      <w:proofErr w:type="spellStart"/>
      <w:r>
        <w:rPr>
          <w:rFonts w:ascii="Cambria" w:hAnsi="Cambria"/>
          <w:sz w:val="22"/>
          <w:szCs w:val="22"/>
        </w:rPr>
        <w:t>ЛукояновВодоканал</w:t>
      </w:r>
      <w:proofErr w:type="spellEnd"/>
      <w:r>
        <w:rPr>
          <w:rFonts w:ascii="Cambria" w:hAnsi="Cambria"/>
          <w:sz w:val="22"/>
          <w:szCs w:val="22"/>
        </w:rPr>
        <w:t>) – 1963,9 тыс. рублей;</w:t>
      </w:r>
    </w:p>
    <w:p w:rsidR="00C33103" w:rsidRDefault="00C33103" w:rsidP="00C33103">
      <w:pPr>
        <w:numPr>
          <w:ilvl w:val="0"/>
          <w:numId w:val="4"/>
        </w:numPr>
        <w:ind w:left="993"/>
        <w:jc w:val="both"/>
        <w:rPr>
          <w:rFonts w:ascii="Cambria" w:hAnsi="Cambria"/>
          <w:sz w:val="22"/>
          <w:szCs w:val="22"/>
        </w:rPr>
      </w:pPr>
      <w:r>
        <w:rPr>
          <w:rFonts w:ascii="Cambria" w:hAnsi="Cambria"/>
          <w:sz w:val="22"/>
          <w:szCs w:val="22"/>
        </w:rPr>
        <w:t xml:space="preserve">погашение задолженности по заработной плате </w:t>
      </w:r>
      <w:proofErr w:type="spellStart"/>
      <w:r>
        <w:rPr>
          <w:rFonts w:ascii="Cambria" w:hAnsi="Cambria"/>
          <w:sz w:val="22"/>
          <w:szCs w:val="22"/>
        </w:rPr>
        <w:t>Гонову</w:t>
      </w:r>
      <w:proofErr w:type="spellEnd"/>
      <w:r>
        <w:rPr>
          <w:rFonts w:ascii="Cambria" w:hAnsi="Cambria"/>
          <w:sz w:val="22"/>
          <w:szCs w:val="22"/>
        </w:rPr>
        <w:t xml:space="preserve"> А.М. – 196,6 тыс. рублей;</w:t>
      </w:r>
    </w:p>
    <w:p w:rsidR="00C33103" w:rsidRPr="0038181F" w:rsidRDefault="00C33103" w:rsidP="00C33103">
      <w:pPr>
        <w:numPr>
          <w:ilvl w:val="0"/>
          <w:numId w:val="4"/>
        </w:numPr>
        <w:ind w:left="993"/>
        <w:jc w:val="both"/>
        <w:rPr>
          <w:rFonts w:ascii="Cambria" w:hAnsi="Cambria"/>
          <w:sz w:val="22"/>
          <w:szCs w:val="22"/>
        </w:rPr>
      </w:pPr>
      <w:r>
        <w:rPr>
          <w:rFonts w:ascii="Cambria" w:hAnsi="Cambria"/>
          <w:sz w:val="22"/>
          <w:szCs w:val="22"/>
        </w:rPr>
        <w:t>субсидия на укрепление материально- технической базы муниципальных унитарных предприятий – 374,4 тыс. рублей.</w:t>
      </w:r>
    </w:p>
    <w:p w:rsidR="00C33103" w:rsidRPr="0038181F" w:rsidRDefault="00C33103" w:rsidP="00C33103">
      <w:pPr>
        <w:pStyle w:val="ConsPlusNormal"/>
        <w:ind w:firstLine="709"/>
        <w:jc w:val="both"/>
        <w:outlineLvl w:val="0"/>
        <w:rPr>
          <w:rFonts w:ascii="Cambria" w:hAnsi="Cambria" w:cs="Times New Roman"/>
          <w:sz w:val="22"/>
          <w:szCs w:val="22"/>
        </w:rPr>
      </w:pPr>
      <w:r w:rsidRPr="0038181F">
        <w:rPr>
          <w:rFonts w:ascii="Cambria" w:hAnsi="Cambria" w:cs="Times New Roman"/>
          <w:sz w:val="22"/>
          <w:szCs w:val="22"/>
        </w:rPr>
        <w:t>4.</w:t>
      </w:r>
      <w:r>
        <w:rPr>
          <w:rFonts w:ascii="Cambria" w:hAnsi="Cambria" w:cs="Times New Roman"/>
          <w:sz w:val="22"/>
          <w:szCs w:val="22"/>
        </w:rPr>
        <w:t xml:space="preserve"> </w:t>
      </w:r>
      <w:r w:rsidRPr="0038181F">
        <w:rPr>
          <w:rFonts w:ascii="Cambria" w:hAnsi="Cambria" w:cs="Times New Roman"/>
          <w:sz w:val="22"/>
          <w:szCs w:val="22"/>
        </w:rPr>
        <w:t>Пенсионное обеспечение на ежемесячную доплату к пенсиям лицам, замещавшим</w:t>
      </w:r>
      <w:r>
        <w:rPr>
          <w:rFonts w:ascii="Cambria" w:hAnsi="Cambria" w:cs="Times New Roman"/>
          <w:sz w:val="22"/>
          <w:szCs w:val="22"/>
        </w:rPr>
        <w:t xml:space="preserve"> муниципальные должности – 590,7</w:t>
      </w:r>
      <w:r w:rsidRPr="0038181F">
        <w:rPr>
          <w:rFonts w:ascii="Cambria" w:hAnsi="Cambria" w:cs="Times New Roman"/>
          <w:sz w:val="22"/>
          <w:szCs w:val="22"/>
        </w:rPr>
        <w:t xml:space="preserve"> тыс. руб.;</w:t>
      </w:r>
    </w:p>
    <w:p w:rsidR="00C33103" w:rsidRPr="0038181F" w:rsidRDefault="00C33103" w:rsidP="00C33103">
      <w:pPr>
        <w:pStyle w:val="ConsPlusNormal"/>
        <w:ind w:firstLine="709"/>
        <w:jc w:val="both"/>
        <w:outlineLvl w:val="0"/>
        <w:rPr>
          <w:rFonts w:ascii="Cambria" w:hAnsi="Cambria" w:cs="Times New Roman"/>
          <w:sz w:val="22"/>
          <w:szCs w:val="22"/>
        </w:rPr>
      </w:pPr>
      <w:r w:rsidRPr="0038181F">
        <w:rPr>
          <w:rFonts w:ascii="Cambria" w:hAnsi="Cambria" w:cs="Times New Roman"/>
          <w:sz w:val="22"/>
          <w:szCs w:val="22"/>
        </w:rPr>
        <w:t xml:space="preserve">5. </w:t>
      </w:r>
      <w:r>
        <w:rPr>
          <w:rFonts w:ascii="Cambria" w:hAnsi="Cambria" w:cs="Times New Roman"/>
          <w:sz w:val="22"/>
          <w:szCs w:val="22"/>
        </w:rPr>
        <w:t>Межбюджетные трансферты – 333,1</w:t>
      </w:r>
      <w:r w:rsidRPr="0038181F">
        <w:rPr>
          <w:rFonts w:ascii="Cambria" w:hAnsi="Cambria" w:cs="Times New Roman"/>
          <w:sz w:val="22"/>
          <w:szCs w:val="22"/>
        </w:rPr>
        <w:t xml:space="preserve"> тыс</w:t>
      </w:r>
      <w:r>
        <w:rPr>
          <w:rFonts w:ascii="Cambria" w:hAnsi="Cambria" w:cs="Times New Roman"/>
          <w:sz w:val="22"/>
          <w:szCs w:val="22"/>
        </w:rPr>
        <w:t>. рублей</w:t>
      </w:r>
      <w:r w:rsidRPr="0038181F">
        <w:rPr>
          <w:rFonts w:ascii="Cambria" w:hAnsi="Cambria" w:cs="Times New Roman"/>
          <w:sz w:val="22"/>
          <w:szCs w:val="22"/>
        </w:rPr>
        <w:t>:</w:t>
      </w:r>
    </w:p>
    <w:p w:rsidR="00C33103" w:rsidRPr="0038181F" w:rsidRDefault="00C33103" w:rsidP="00C33103">
      <w:pPr>
        <w:pStyle w:val="ConsPlusNormal"/>
        <w:numPr>
          <w:ilvl w:val="0"/>
          <w:numId w:val="5"/>
        </w:numPr>
        <w:ind w:left="993"/>
        <w:jc w:val="both"/>
        <w:outlineLvl w:val="0"/>
        <w:rPr>
          <w:rFonts w:ascii="Cambria" w:hAnsi="Cambria" w:cs="Times New Roman"/>
          <w:sz w:val="22"/>
          <w:szCs w:val="22"/>
        </w:rPr>
      </w:pPr>
      <w:r w:rsidRPr="0038181F">
        <w:rPr>
          <w:rFonts w:ascii="Cambria" w:hAnsi="Cambria" w:cs="Times New Roman"/>
          <w:sz w:val="22"/>
          <w:szCs w:val="22"/>
        </w:rPr>
        <w:t xml:space="preserve">средства на передачу части полномочий по казначейскому исполнению бюджета - </w:t>
      </w:r>
      <w:r w:rsidRPr="0038181F">
        <w:rPr>
          <w:rFonts w:ascii="Cambria" w:hAnsi="Cambria" w:cs="Times New Roman"/>
          <w:sz w:val="22"/>
          <w:szCs w:val="22"/>
        </w:rPr>
        <w:lastRenderedPageBreak/>
        <w:t>34,7 тыс.</w:t>
      </w:r>
      <w:r>
        <w:rPr>
          <w:rFonts w:ascii="Cambria" w:hAnsi="Cambria" w:cs="Times New Roman"/>
          <w:sz w:val="22"/>
          <w:szCs w:val="22"/>
        </w:rPr>
        <w:t xml:space="preserve"> </w:t>
      </w:r>
      <w:r w:rsidRPr="0038181F">
        <w:rPr>
          <w:rFonts w:ascii="Cambria" w:hAnsi="Cambria" w:cs="Times New Roman"/>
          <w:sz w:val="22"/>
          <w:szCs w:val="22"/>
        </w:rPr>
        <w:t>руб.;</w:t>
      </w:r>
    </w:p>
    <w:p w:rsidR="00C33103" w:rsidRPr="0038181F" w:rsidRDefault="00C33103" w:rsidP="00C33103">
      <w:pPr>
        <w:pStyle w:val="ConsPlusNormal"/>
        <w:numPr>
          <w:ilvl w:val="0"/>
          <w:numId w:val="5"/>
        </w:numPr>
        <w:ind w:left="993"/>
        <w:jc w:val="both"/>
        <w:outlineLvl w:val="0"/>
        <w:rPr>
          <w:rFonts w:ascii="Cambria" w:hAnsi="Cambria" w:cs="Times New Roman"/>
          <w:sz w:val="22"/>
          <w:szCs w:val="22"/>
        </w:rPr>
      </w:pPr>
      <w:r w:rsidRPr="0038181F">
        <w:rPr>
          <w:rFonts w:ascii="Cambria" w:hAnsi="Cambria" w:cs="Times New Roman"/>
          <w:sz w:val="22"/>
          <w:szCs w:val="22"/>
        </w:rPr>
        <w:t>средства на передачу полномочий в области физической кул</w:t>
      </w:r>
      <w:r>
        <w:rPr>
          <w:rFonts w:ascii="Cambria" w:hAnsi="Cambria" w:cs="Times New Roman"/>
          <w:sz w:val="22"/>
          <w:szCs w:val="22"/>
        </w:rPr>
        <w:t>ьтуры и массового спорта – 293,4</w:t>
      </w:r>
      <w:r w:rsidRPr="0038181F">
        <w:rPr>
          <w:rFonts w:ascii="Cambria" w:hAnsi="Cambria" w:cs="Times New Roman"/>
          <w:sz w:val="22"/>
          <w:szCs w:val="22"/>
        </w:rPr>
        <w:t xml:space="preserve"> тыс.</w:t>
      </w:r>
      <w:r>
        <w:rPr>
          <w:rFonts w:ascii="Cambria" w:hAnsi="Cambria" w:cs="Times New Roman"/>
          <w:sz w:val="22"/>
          <w:szCs w:val="22"/>
        </w:rPr>
        <w:t xml:space="preserve"> </w:t>
      </w:r>
      <w:r w:rsidRPr="0038181F">
        <w:rPr>
          <w:rFonts w:ascii="Cambria" w:hAnsi="Cambria" w:cs="Times New Roman"/>
          <w:sz w:val="22"/>
          <w:szCs w:val="22"/>
        </w:rPr>
        <w:t>руб.;</w:t>
      </w:r>
    </w:p>
    <w:p w:rsidR="00C33103" w:rsidRPr="0038181F" w:rsidRDefault="00C33103" w:rsidP="00C33103">
      <w:pPr>
        <w:pStyle w:val="ConsPlusNormal"/>
        <w:numPr>
          <w:ilvl w:val="0"/>
          <w:numId w:val="5"/>
        </w:numPr>
        <w:ind w:left="993"/>
        <w:jc w:val="both"/>
        <w:outlineLvl w:val="0"/>
        <w:rPr>
          <w:rFonts w:ascii="Cambria" w:hAnsi="Cambria" w:cs="Times New Roman"/>
          <w:sz w:val="22"/>
          <w:szCs w:val="22"/>
        </w:rPr>
      </w:pPr>
      <w:r w:rsidRPr="0038181F">
        <w:rPr>
          <w:rFonts w:ascii="Cambria" w:hAnsi="Cambria" w:cs="Times New Roman"/>
          <w:sz w:val="22"/>
          <w:szCs w:val="22"/>
        </w:rPr>
        <w:t>средства на передачу части полномочий в области архите</w:t>
      </w:r>
      <w:r>
        <w:rPr>
          <w:rFonts w:ascii="Cambria" w:hAnsi="Cambria" w:cs="Times New Roman"/>
          <w:sz w:val="22"/>
          <w:szCs w:val="22"/>
        </w:rPr>
        <w:t>ктуры и градостроительства – 5,0</w:t>
      </w:r>
      <w:r w:rsidRPr="0038181F">
        <w:rPr>
          <w:rFonts w:ascii="Cambria" w:hAnsi="Cambria" w:cs="Times New Roman"/>
          <w:sz w:val="22"/>
          <w:szCs w:val="22"/>
        </w:rPr>
        <w:t xml:space="preserve"> тыс.</w:t>
      </w:r>
      <w:r>
        <w:rPr>
          <w:rFonts w:ascii="Cambria" w:hAnsi="Cambria" w:cs="Times New Roman"/>
          <w:sz w:val="22"/>
          <w:szCs w:val="22"/>
        </w:rPr>
        <w:t xml:space="preserve"> руб.</w:t>
      </w:r>
    </w:p>
    <w:p w:rsidR="00C33103" w:rsidRPr="0038181F" w:rsidRDefault="00C33103" w:rsidP="00C33103">
      <w:pPr>
        <w:pStyle w:val="ConsPlusNormal"/>
        <w:ind w:firstLine="709"/>
        <w:jc w:val="both"/>
        <w:outlineLvl w:val="0"/>
        <w:rPr>
          <w:rFonts w:ascii="Cambria" w:hAnsi="Cambria" w:cs="Times New Roman"/>
          <w:sz w:val="22"/>
          <w:szCs w:val="22"/>
        </w:rPr>
      </w:pPr>
    </w:p>
    <w:p w:rsidR="00E817D8" w:rsidRPr="0038181F" w:rsidRDefault="00E817D8" w:rsidP="00E817D8">
      <w:pPr>
        <w:ind w:firstLine="710"/>
        <w:jc w:val="both"/>
        <w:rPr>
          <w:rFonts w:asciiTheme="majorHAnsi" w:hAnsiTheme="majorHAnsi"/>
          <w:sz w:val="22"/>
          <w:szCs w:val="22"/>
        </w:rPr>
      </w:pPr>
      <w:r w:rsidRPr="0038181F">
        <w:rPr>
          <w:rFonts w:asciiTheme="majorHAnsi" w:hAnsiTheme="majorHAnsi"/>
          <w:sz w:val="22"/>
          <w:szCs w:val="22"/>
        </w:rPr>
        <w:t xml:space="preserve">Бюджет города Лукоянова Лукояновского муниципального района Нижегородской области за </w:t>
      </w:r>
      <w:r>
        <w:rPr>
          <w:rFonts w:asciiTheme="majorHAnsi" w:hAnsiTheme="majorHAnsi"/>
          <w:sz w:val="22"/>
          <w:szCs w:val="22"/>
        </w:rPr>
        <w:t>2021</w:t>
      </w:r>
      <w:r w:rsidRPr="0038181F">
        <w:rPr>
          <w:rFonts w:asciiTheme="majorHAnsi" w:hAnsiTheme="majorHAnsi"/>
          <w:sz w:val="22"/>
          <w:szCs w:val="22"/>
        </w:rPr>
        <w:t xml:space="preserve"> год исполнен:</w:t>
      </w:r>
    </w:p>
    <w:p w:rsidR="00E817D8" w:rsidRPr="0038181F" w:rsidRDefault="00E817D8" w:rsidP="00E817D8">
      <w:pPr>
        <w:rPr>
          <w:rFonts w:asciiTheme="majorHAnsi" w:hAnsiTheme="majorHAnsi"/>
          <w:sz w:val="22"/>
          <w:szCs w:val="22"/>
        </w:rPr>
      </w:pPr>
      <w:r w:rsidRPr="0038181F">
        <w:rPr>
          <w:rFonts w:asciiTheme="majorHAnsi" w:hAnsiTheme="majorHAnsi"/>
          <w:sz w:val="22"/>
          <w:szCs w:val="22"/>
        </w:rPr>
        <w:t xml:space="preserve">- доходной части бюджета в размере </w:t>
      </w:r>
      <w:r w:rsidRPr="00B6557A">
        <w:rPr>
          <w:rFonts w:asciiTheme="majorHAnsi" w:hAnsiTheme="majorHAnsi"/>
          <w:b/>
          <w:sz w:val="22"/>
          <w:szCs w:val="22"/>
        </w:rPr>
        <w:t>51223,1</w:t>
      </w:r>
      <w:r>
        <w:rPr>
          <w:rFonts w:asciiTheme="majorHAnsi" w:hAnsiTheme="majorHAnsi"/>
          <w:b/>
          <w:sz w:val="22"/>
          <w:szCs w:val="22"/>
        </w:rPr>
        <w:t xml:space="preserve"> </w:t>
      </w:r>
      <w:r w:rsidRPr="0038181F">
        <w:rPr>
          <w:rFonts w:asciiTheme="majorHAnsi" w:hAnsiTheme="majorHAnsi"/>
          <w:sz w:val="22"/>
          <w:szCs w:val="22"/>
        </w:rPr>
        <w:t>тыс. рублей;</w:t>
      </w:r>
    </w:p>
    <w:p w:rsidR="00E817D8" w:rsidRPr="0038181F" w:rsidRDefault="00E817D8" w:rsidP="00E817D8">
      <w:pPr>
        <w:ind w:firstLine="284"/>
        <w:jc w:val="both"/>
        <w:rPr>
          <w:rFonts w:asciiTheme="majorHAnsi" w:hAnsiTheme="majorHAnsi"/>
          <w:sz w:val="22"/>
          <w:szCs w:val="22"/>
        </w:rPr>
      </w:pPr>
      <w:r w:rsidRPr="0038181F">
        <w:rPr>
          <w:rFonts w:asciiTheme="majorHAnsi" w:hAnsiTheme="majorHAnsi"/>
          <w:sz w:val="22"/>
          <w:szCs w:val="22"/>
        </w:rPr>
        <w:t xml:space="preserve">- расходной части бюджета в размере </w:t>
      </w:r>
      <w:r w:rsidRPr="0038181F">
        <w:rPr>
          <w:rFonts w:asciiTheme="majorHAnsi" w:hAnsiTheme="majorHAnsi"/>
          <w:b/>
          <w:sz w:val="22"/>
          <w:szCs w:val="22"/>
        </w:rPr>
        <w:t>5</w:t>
      </w:r>
      <w:r>
        <w:rPr>
          <w:rFonts w:asciiTheme="majorHAnsi" w:hAnsiTheme="majorHAnsi"/>
          <w:b/>
          <w:sz w:val="22"/>
          <w:szCs w:val="22"/>
        </w:rPr>
        <w:t>2648</w:t>
      </w:r>
      <w:r w:rsidRPr="0038181F">
        <w:rPr>
          <w:rFonts w:asciiTheme="majorHAnsi" w:hAnsiTheme="majorHAnsi"/>
          <w:b/>
          <w:sz w:val="22"/>
          <w:szCs w:val="22"/>
        </w:rPr>
        <w:t>,</w:t>
      </w:r>
      <w:r>
        <w:rPr>
          <w:rFonts w:asciiTheme="majorHAnsi" w:hAnsiTheme="majorHAnsi"/>
          <w:b/>
          <w:sz w:val="22"/>
          <w:szCs w:val="22"/>
        </w:rPr>
        <w:t>3</w:t>
      </w:r>
      <w:r w:rsidRPr="0038181F">
        <w:rPr>
          <w:rFonts w:asciiTheme="majorHAnsi" w:hAnsiTheme="majorHAnsi"/>
          <w:sz w:val="22"/>
          <w:szCs w:val="22"/>
        </w:rPr>
        <w:t xml:space="preserve"> тыс. рублей;</w:t>
      </w:r>
    </w:p>
    <w:p w:rsidR="00E817D8" w:rsidRPr="0038181F" w:rsidRDefault="00E817D8" w:rsidP="00E817D8">
      <w:pPr>
        <w:ind w:firstLine="284"/>
        <w:jc w:val="both"/>
        <w:rPr>
          <w:rFonts w:asciiTheme="majorHAnsi" w:hAnsiTheme="majorHAnsi"/>
          <w:sz w:val="22"/>
          <w:szCs w:val="22"/>
        </w:rPr>
      </w:pPr>
      <w:r w:rsidRPr="0038181F">
        <w:rPr>
          <w:rFonts w:asciiTheme="majorHAnsi" w:hAnsiTheme="majorHAnsi"/>
          <w:sz w:val="22"/>
          <w:szCs w:val="22"/>
        </w:rPr>
        <w:t xml:space="preserve">- </w:t>
      </w:r>
      <w:r w:rsidR="0013775C">
        <w:rPr>
          <w:rFonts w:ascii="Cambria" w:hAnsi="Cambria"/>
          <w:sz w:val="22"/>
          <w:szCs w:val="22"/>
        </w:rPr>
        <w:t>дефицит</w:t>
      </w:r>
      <w:r w:rsidR="0013775C" w:rsidRPr="0038181F">
        <w:rPr>
          <w:rFonts w:ascii="Cambria" w:hAnsi="Cambria"/>
          <w:sz w:val="22"/>
          <w:szCs w:val="22"/>
        </w:rPr>
        <w:t xml:space="preserve"> </w:t>
      </w:r>
      <w:r w:rsidRPr="0038181F">
        <w:rPr>
          <w:rFonts w:asciiTheme="majorHAnsi" w:hAnsiTheme="majorHAnsi"/>
          <w:sz w:val="22"/>
          <w:szCs w:val="22"/>
        </w:rPr>
        <w:t xml:space="preserve">бюджета в размере </w:t>
      </w:r>
      <w:r w:rsidRPr="0038181F">
        <w:rPr>
          <w:rFonts w:asciiTheme="majorHAnsi" w:hAnsiTheme="majorHAnsi"/>
          <w:b/>
          <w:sz w:val="22"/>
          <w:szCs w:val="22"/>
        </w:rPr>
        <w:t>1</w:t>
      </w:r>
      <w:r w:rsidR="006D4122">
        <w:rPr>
          <w:rFonts w:asciiTheme="majorHAnsi" w:hAnsiTheme="majorHAnsi"/>
          <w:b/>
          <w:sz w:val="22"/>
          <w:szCs w:val="22"/>
        </w:rPr>
        <w:t>425</w:t>
      </w:r>
      <w:r w:rsidRPr="0038181F">
        <w:rPr>
          <w:rFonts w:asciiTheme="majorHAnsi" w:hAnsiTheme="majorHAnsi"/>
          <w:b/>
          <w:sz w:val="22"/>
          <w:szCs w:val="22"/>
        </w:rPr>
        <w:t>,</w:t>
      </w:r>
      <w:r w:rsidR="006D4122">
        <w:rPr>
          <w:rFonts w:asciiTheme="majorHAnsi" w:hAnsiTheme="majorHAnsi"/>
          <w:b/>
          <w:sz w:val="22"/>
          <w:szCs w:val="22"/>
        </w:rPr>
        <w:t>2</w:t>
      </w:r>
      <w:r w:rsidRPr="0038181F">
        <w:rPr>
          <w:rFonts w:asciiTheme="majorHAnsi" w:hAnsiTheme="majorHAnsi"/>
          <w:sz w:val="22"/>
          <w:szCs w:val="22"/>
        </w:rPr>
        <w:t xml:space="preserve"> тыс. рублей.</w:t>
      </w:r>
    </w:p>
    <w:p w:rsidR="00405FBA" w:rsidRDefault="00405FBA" w:rsidP="003C3D3E">
      <w:pPr>
        <w:ind w:firstLine="709"/>
        <w:jc w:val="both"/>
        <w:rPr>
          <w:rFonts w:asciiTheme="majorHAnsi" w:hAnsiTheme="majorHAnsi"/>
          <w:sz w:val="22"/>
          <w:szCs w:val="22"/>
        </w:rPr>
      </w:pPr>
    </w:p>
    <w:p w:rsidR="003C3D3E" w:rsidRPr="0038181F" w:rsidRDefault="00196ECF" w:rsidP="00C84641">
      <w:pPr>
        <w:ind w:left="-284" w:firstLine="284"/>
        <w:jc w:val="center"/>
        <w:rPr>
          <w:rFonts w:asciiTheme="majorHAnsi" w:hAnsiTheme="majorHAnsi"/>
          <w:b/>
          <w:sz w:val="22"/>
          <w:szCs w:val="22"/>
        </w:rPr>
      </w:pPr>
      <w:r w:rsidRPr="0038181F">
        <w:rPr>
          <w:rFonts w:asciiTheme="majorHAnsi" w:hAnsiTheme="majorHAnsi"/>
          <w:b/>
          <w:sz w:val="22"/>
          <w:szCs w:val="22"/>
        </w:rPr>
        <w:t>Предложения</w:t>
      </w:r>
    </w:p>
    <w:p w:rsidR="00196ECF" w:rsidRPr="0038181F" w:rsidRDefault="00196ECF" w:rsidP="003C0318">
      <w:pPr>
        <w:ind w:left="-284" w:firstLine="284"/>
        <w:jc w:val="center"/>
        <w:rPr>
          <w:rFonts w:asciiTheme="majorHAnsi" w:hAnsiTheme="majorHAnsi"/>
          <w:b/>
          <w:sz w:val="22"/>
          <w:szCs w:val="22"/>
        </w:rPr>
      </w:pPr>
    </w:p>
    <w:p w:rsidR="00196ECF" w:rsidRPr="0038181F" w:rsidRDefault="00196ECF" w:rsidP="00196ECF">
      <w:pPr>
        <w:ind w:left="-284" w:firstLine="284"/>
        <w:jc w:val="both"/>
        <w:rPr>
          <w:rFonts w:asciiTheme="majorHAnsi" w:hAnsiTheme="majorHAnsi"/>
          <w:sz w:val="22"/>
          <w:szCs w:val="22"/>
        </w:rPr>
      </w:pPr>
      <w:r w:rsidRPr="0038181F">
        <w:rPr>
          <w:rFonts w:asciiTheme="majorHAnsi" w:hAnsiTheme="majorHAnsi"/>
          <w:sz w:val="22"/>
          <w:szCs w:val="22"/>
        </w:rPr>
        <w:tab/>
        <w:t xml:space="preserve">Проект решения </w:t>
      </w:r>
      <w:r w:rsidR="007A5989" w:rsidRPr="0038181F">
        <w:rPr>
          <w:sz w:val="22"/>
          <w:szCs w:val="22"/>
        </w:rPr>
        <w:t xml:space="preserve">Городской Думы муниципального образования - городское поселение «Город Лукоянов» Лукояновского района Нижегородской области </w:t>
      </w:r>
      <w:r w:rsidRPr="0038181F">
        <w:rPr>
          <w:rFonts w:asciiTheme="majorHAnsi" w:hAnsiTheme="majorHAnsi"/>
          <w:sz w:val="22"/>
          <w:szCs w:val="22"/>
        </w:rPr>
        <w:t xml:space="preserve">«Об исполнении бюджета города Лукоянова Лукояновского муниципального района Нижегородской области </w:t>
      </w:r>
      <w:r w:rsidR="007A204E" w:rsidRPr="0038181F">
        <w:rPr>
          <w:rFonts w:asciiTheme="majorHAnsi" w:hAnsiTheme="majorHAnsi"/>
          <w:sz w:val="22"/>
          <w:szCs w:val="22"/>
        </w:rPr>
        <w:t xml:space="preserve">за </w:t>
      </w:r>
      <w:r w:rsidR="00916964">
        <w:rPr>
          <w:rFonts w:asciiTheme="majorHAnsi" w:hAnsiTheme="majorHAnsi"/>
          <w:sz w:val="22"/>
          <w:szCs w:val="22"/>
        </w:rPr>
        <w:t>2021</w:t>
      </w:r>
      <w:r w:rsidR="007A204E" w:rsidRPr="0038181F">
        <w:rPr>
          <w:rFonts w:asciiTheme="majorHAnsi" w:hAnsiTheme="majorHAnsi"/>
          <w:sz w:val="22"/>
          <w:szCs w:val="22"/>
        </w:rPr>
        <w:t>год» рассмотрен с учетом настоящего заключения и рекомендован к принятию депутатам города Лукоянова Лукояновского муниципального района Нижегородской области.</w:t>
      </w:r>
    </w:p>
    <w:p w:rsidR="007A204E" w:rsidRDefault="007A204E" w:rsidP="00196ECF">
      <w:pPr>
        <w:ind w:left="-284" w:firstLine="284"/>
        <w:jc w:val="both"/>
        <w:rPr>
          <w:rFonts w:asciiTheme="majorHAnsi" w:hAnsiTheme="majorHAnsi"/>
          <w:sz w:val="22"/>
          <w:szCs w:val="22"/>
        </w:rPr>
      </w:pPr>
    </w:p>
    <w:p w:rsidR="00802784" w:rsidRDefault="00802784" w:rsidP="00196ECF">
      <w:pPr>
        <w:ind w:left="-284" w:firstLine="284"/>
        <w:jc w:val="both"/>
        <w:rPr>
          <w:rFonts w:asciiTheme="majorHAnsi" w:hAnsiTheme="majorHAnsi"/>
          <w:sz w:val="22"/>
          <w:szCs w:val="22"/>
        </w:rPr>
      </w:pPr>
    </w:p>
    <w:p w:rsidR="00802784" w:rsidRPr="0038181F" w:rsidRDefault="00802784" w:rsidP="00196ECF">
      <w:pPr>
        <w:ind w:left="-284" w:firstLine="284"/>
        <w:jc w:val="both"/>
        <w:rPr>
          <w:rFonts w:asciiTheme="majorHAnsi" w:hAnsiTheme="majorHAnsi"/>
          <w:sz w:val="22"/>
          <w:szCs w:val="22"/>
        </w:rPr>
      </w:pPr>
    </w:p>
    <w:p w:rsidR="003C3D3E" w:rsidRPr="0038181F" w:rsidRDefault="007A204E" w:rsidP="003042F3">
      <w:pPr>
        <w:ind w:left="-284" w:firstLine="284"/>
        <w:jc w:val="both"/>
        <w:rPr>
          <w:rFonts w:asciiTheme="majorHAnsi" w:hAnsiTheme="majorHAnsi"/>
          <w:b/>
          <w:sz w:val="22"/>
          <w:szCs w:val="22"/>
        </w:rPr>
      </w:pPr>
      <w:r w:rsidRPr="0038181F">
        <w:rPr>
          <w:rFonts w:asciiTheme="majorHAnsi" w:hAnsiTheme="majorHAnsi"/>
          <w:sz w:val="22"/>
          <w:szCs w:val="22"/>
        </w:rPr>
        <w:t xml:space="preserve">Руководитель контрольно-счетной инспекции </w:t>
      </w:r>
      <w:proofErr w:type="spellStart"/>
      <w:r w:rsidRPr="0038181F">
        <w:rPr>
          <w:rFonts w:asciiTheme="majorHAnsi" w:hAnsiTheme="majorHAnsi"/>
          <w:sz w:val="22"/>
          <w:szCs w:val="22"/>
        </w:rPr>
        <w:t>______________Г.В.Матюнина</w:t>
      </w:r>
      <w:proofErr w:type="spellEnd"/>
    </w:p>
    <w:sectPr w:rsidR="003C3D3E" w:rsidRPr="0038181F" w:rsidSect="00A51613">
      <w:footerReference w:type="default" r:id="rId59"/>
      <w:pgSz w:w="11906" w:h="16838"/>
      <w:pgMar w:top="1134" w:right="850" w:bottom="1134" w:left="170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B9" w:rsidRDefault="004B1DB9" w:rsidP="00A51613">
      <w:r>
        <w:separator/>
      </w:r>
    </w:p>
  </w:endnote>
  <w:endnote w:type="continuationSeparator" w:id="0">
    <w:p w:rsidR="004B1DB9" w:rsidRDefault="004B1DB9" w:rsidP="00A51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11594"/>
      <w:docPartObj>
        <w:docPartGallery w:val="Page Numbers (Bottom of Page)"/>
        <w:docPartUnique/>
      </w:docPartObj>
    </w:sdtPr>
    <w:sdtContent>
      <w:p w:rsidR="00916964" w:rsidRDefault="00423346">
        <w:pPr>
          <w:pStyle w:val="a8"/>
          <w:jc w:val="right"/>
        </w:pPr>
        <w:r w:rsidRPr="00A51613">
          <w:rPr>
            <w:sz w:val="16"/>
            <w:szCs w:val="16"/>
          </w:rPr>
          <w:fldChar w:fldCharType="begin"/>
        </w:r>
        <w:r w:rsidR="00916964" w:rsidRPr="00A51613">
          <w:rPr>
            <w:sz w:val="16"/>
            <w:szCs w:val="16"/>
          </w:rPr>
          <w:instrText xml:space="preserve"> PAGE   \* MERGEFORMAT </w:instrText>
        </w:r>
        <w:r w:rsidRPr="00A51613">
          <w:rPr>
            <w:sz w:val="16"/>
            <w:szCs w:val="16"/>
          </w:rPr>
          <w:fldChar w:fldCharType="separate"/>
        </w:r>
        <w:r w:rsidR="00822A1D">
          <w:rPr>
            <w:noProof/>
            <w:sz w:val="16"/>
            <w:szCs w:val="16"/>
          </w:rPr>
          <w:t>8</w:t>
        </w:r>
        <w:r w:rsidRPr="00A51613">
          <w:rPr>
            <w:sz w:val="16"/>
            <w:szCs w:val="16"/>
          </w:rPr>
          <w:fldChar w:fldCharType="end"/>
        </w:r>
      </w:p>
    </w:sdtContent>
  </w:sdt>
  <w:p w:rsidR="00916964" w:rsidRDefault="009169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B9" w:rsidRDefault="004B1DB9" w:rsidP="00A51613">
      <w:r>
        <w:separator/>
      </w:r>
    </w:p>
  </w:footnote>
  <w:footnote w:type="continuationSeparator" w:id="0">
    <w:p w:rsidR="004B1DB9" w:rsidRDefault="004B1DB9" w:rsidP="00A51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8" style="width:15.05pt;height:15.05pt" coordsize="" o:spt="100" o:bullet="t" adj="0,,0" path="" stroked="f">
        <v:stroke joinstyle="miter"/>
        <v:imagedata r:id="rId1" o:title="image18"/>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pt;height:.85pt;visibility:visible;mso-wrap-style:square" o:bullet="t">
        <v:imagedata r:id="rId2" o:title=""/>
      </v:shape>
    </w:pict>
  </w:numPicBullet>
  <w:abstractNum w:abstractNumId="0">
    <w:nsid w:val="01A12285"/>
    <w:multiLevelType w:val="hybridMultilevel"/>
    <w:tmpl w:val="7382A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72A22"/>
    <w:multiLevelType w:val="hybridMultilevel"/>
    <w:tmpl w:val="13669A24"/>
    <w:lvl w:ilvl="0" w:tplc="E710F59C">
      <w:start w:val="1"/>
      <w:numFmt w:val="bullet"/>
      <w:lvlText w:val="•"/>
      <w:lvlPicBulletId w:val="0"/>
      <w:lvlJc w:val="left"/>
      <w:pPr>
        <w:ind w:left="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3CB906">
      <w:start w:val="1"/>
      <w:numFmt w:val="bullet"/>
      <w:lvlText w:val="o"/>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986632">
      <w:start w:val="1"/>
      <w:numFmt w:val="bullet"/>
      <w:lvlText w:val="▪"/>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DC629E">
      <w:start w:val="1"/>
      <w:numFmt w:val="bullet"/>
      <w:lvlText w:val="•"/>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FAC072">
      <w:start w:val="1"/>
      <w:numFmt w:val="bullet"/>
      <w:lvlText w:val="o"/>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82D10C">
      <w:start w:val="1"/>
      <w:numFmt w:val="bullet"/>
      <w:lvlText w:val="▪"/>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BAD8B0">
      <w:start w:val="1"/>
      <w:numFmt w:val="bullet"/>
      <w:lvlText w:val="•"/>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F419F2">
      <w:start w:val="1"/>
      <w:numFmt w:val="bullet"/>
      <w:lvlText w:val="o"/>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00ED56">
      <w:start w:val="1"/>
      <w:numFmt w:val="bullet"/>
      <w:lvlText w:val="▪"/>
      <w:lvlJc w:val="left"/>
      <w:pPr>
        <w:ind w:left="6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32AC3339"/>
    <w:multiLevelType w:val="hybridMultilevel"/>
    <w:tmpl w:val="FE908470"/>
    <w:lvl w:ilvl="0" w:tplc="C8FC295C">
      <w:start w:val="1"/>
      <w:numFmt w:val="decimal"/>
      <w:lvlText w:val="%1."/>
      <w:lvlJc w:val="left"/>
      <w:pPr>
        <w:tabs>
          <w:tab w:val="num" w:pos="1580"/>
        </w:tabs>
        <w:ind w:left="158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9A5666"/>
    <w:multiLevelType w:val="hybridMultilevel"/>
    <w:tmpl w:val="85AA6C9A"/>
    <w:lvl w:ilvl="0" w:tplc="340E83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7E42AD"/>
    <w:multiLevelType w:val="hybridMultilevel"/>
    <w:tmpl w:val="D31C66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ED3AF1"/>
    <w:multiLevelType w:val="hybridMultilevel"/>
    <w:tmpl w:val="E2E27FBA"/>
    <w:lvl w:ilvl="0" w:tplc="340E83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D4B1930"/>
    <w:multiLevelType w:val="hybridMultilevel"/>
    <w:tmpl w:val="F098B17A"/>
    <w:lvl w:ilvl="0" w:tplc="C7ACC6A6">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color w:val="auto"/>
        <w:spacing w:val="0"/>
        <w:w w:val="100"/>
        <w:position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C0318"/>
    <w:rsid w:val="00000163"/>
    <w:rsid w:val="000025CF"/>
    <w:rsid w:val="00004B5C"/>
    <w:rsid w:val="000058D5"/>
    <w:rsid w:val="0001346A"/>
    <w:rsid w:val="00015E6A"/>
    <w:rsid w:val="000206CE"/>
    <w:rsid w:val="000210F0"/>
    <w:rsid w:val="00025731"/>
    <w:rsid w:val="000258DC"/>
    <w:rsid w:val="000304FD"/>
    <w:rsid w:val="000330C2"/>
    <w:rsid w:val="00034FC6"/>
    <w:rsid w:val="00036FD7"/>
    <w:rsid w:val="00044ACD"/>
    <w:rsid w:val="00051919"/>
    <w:rsid w:val="00051DC7"/>
    <w:rsid w:val="00054563"/>
    <w:rsid w:val="00054D5B"/>
    <w:rsid w:val="000560ED"/>
    <w:rsid w:val="000562F0"/>
    <w:rsid w:val="00060CA3"/>
    <w:rsid w:val="00072037"/>
    <w:rsid w:val="0007458B"/>
    <w:rsid w:val="000748B7"/>
    <w:rsid w:val="00074A16"/>
    <w:rsid w:val="00075890"/>
    <w:rsid w:val="00076354"/>
    <w:rsid w:val="00083E5D"/>
    <w:rsid w:val="00086806"/>
    <w:rsid w:val="000872A0"/>
    <w:rsid w:val="0008772A"/>
    <w:rsid w:val="00092CF8"/>
    <w:rsid w:val="00093E5A"/>
    <w:rsid w:val="00095622"/>
    <w:rsid w:val="00096192"/>
    <w:rsid w:val="0009657E"/>
    <w:rsid w:val="000A1A84"/>
    <w:rsid w:val="000A1FB9"/>
    <w:rsid w:val="000A3BA0"/>
    <w:rsid w:val="000A523F"/>
    <w:rsid w:val="000A688C"/>
    <w:rsid w:val="000A6F32"/>
    <w:rsid w:val="000C184C"/>
    <w:rsid w:val="000C1BFC"/>
    <w:rsid w:val="000C379A"/>
    <w:rsid w:val="000C5694"/>
    <w:rsid w:val="000D1C4A"/>
    <w:rsid w:val="000D1D96"/>
    <w:rsid w:val="000D6482"/>
    <w:rsid w:val="000E03D5"/>
    <w:rsid w:val="000E14E6"/>
    <w:rsid w:val="000E206D"/>
    <w:rsid w:val="000E6E3C"/>
    <w:rsid w:val="000E75EA"/>
    <w:rsid w:val="000F0EE8"/>
    <w:rsid w:val="000F11D6"/>
    <w:rsid w:val="000F1CF0"/>
    <w:rsid w:val="000F2BDB"/>
    <w:rsid w:val="000F34F6"/>
    <w:rsid w:val="000F671B"/>
    <w:rsid w:val="000F7467"/>
    <w:rsid w:val="00100994"/>
    <w:rsid w:val="00110DE4"/>
    <w:rsid w:val="00110EEB"/>
    <w:rsid w:val="00111424"/>
    <w:rsid w:val="00111F45"/>
    <w:rsid w:val="0011224C"/>
    <w:rsid w:val="00116ED1"/>
    <w:rsid w:val="001201C3"/>
    <w:rsid w:val="00120404"/>
    <w:rsid w:val="00122C0C"/>
    <w:rsid w:val="00122C1F"/>
    <w:rsid w:val="00122D0D"/>
    <w:rsid w:val="00125CBD"/>
    <w:rsid w:val="0013070C"/>
    <w:rsid w:val="00136156"/>
    <w:rsid w:val="00136F6C"/>
    <w:rsid w:val="0013775C"/>
    <w:rsid w:val="001402CE"/>
    <w:rsid w:val="0015014B"/>
    <w:rsid w:val="001533BE"/>
    <w:rsid w:val="001538C3"/>
    <w:rsid w:val="0015456C"/>
    <w:rsid w:val="00156829"/>
    <w:rsid w:val="00160927"/>
    <w:rsid w:val="00160F0B"/>
    <w:rsid w:val="00161323"/>
    <w:rsid w:val="00162AA1"/>
    <w:rsid w:val="00164178"/>
    <w:rsid w:val="0016498B"/>
    <w:rsid w:val="00165A6A"/>
    <w:rsid w:val="001669D1"/>
    <w:rsid w:val="00172965"/>
    <w:rsid w:val="0017361E"/>
    <w:rsid w:val="001741B5"/>
    <w:rsid w:val="00194FDE"/>
    <w:rsid w:val="00195F6E"/>
    <w:rsid w:val="00196769"/>
    <w:rsid w:val="00196ECF"/>
    <w:rsid w:val="001A3FE2"/>
    <w:rsid w:val="001B108B"/>
    <w:rsid w:val="001B343A"/>
    <w:rsid w:val="001B36FF"/>
    <w:rsid w:val="001B397E"/>
    <w:rsid w:val="001B470F"/>
    <w:rsid w:val="001B60B1"/>
    <w:rsid w:val="001C0539"/>
    <w:rsid w:val="001C2204"/>
    <w:rsid w:val="001C695B"/>
    <w:rsid w:val="001C6F93"/>
    <w:rsid w:val="001C7C99"/>
    <w:rsid w:val="001D2E47"/>
    <w:rsid w:val="001D5B7C"/>
    <w:rsid w:val="001D723E"/>
    <w:rsid w:val="001E0670"/>
    <w:rsid w:val="001E5387"/>
    <w:rsid w:val="001F2BE9"/>
    <w:rsid w:val="0020262D"/>
    <w:rsid w:val="00202EE6"/>
    <w:rsid w:val="00204BC8"/>
    <w:rsid w:val="00204C3E"/>
    <w:rsid w:val="00205425"/>
    <w:rsid w:val="00205676"/>
    <w:rsid w:val="00217223"/>
    <w:rsid w:val="00221C75"/>
    <w:rsid w:val="002220DB"/>
    <w:rsid w:val="0022379D"/>
    <w:rsid w:val="00224AA2"/>
    <w:rsid w:val="0022511C"/>
    <w:rsid w:val="00232DFB"/>
    <w:rsid w:val="00241978"/>
    <w:rsid w:val="0024393C"/>
    <w:rsid w:val="00243CE7"/>
    <w:rsid w:val="00244479"/>
    <w:rsid w:val="00245267"/>
    <w:rsid w:val="0024617F"/>
    <w:rsid w:val="00251840"/>
    <w:rsid w:val="00252E0F"/>
    <w:rsid w:val="00253B0D"/>
    <w:rsid w:val="002552F0"/>
    <w:rsid w:val="00256E84"/>
    <w:rsid w:val="00261BC5"/>
    <w:rsid w:val="0026379A"/>
    <w:rsid w:val="00263F20"/>
    <w:rsid w:val="00265FA8"/>
    <w:rsid w:val="002664FE"/>
    <w:rsid w:val="00276969"/>
    <w:rsid w:val="00277428"/>
    <w:rsid w:val="002806A1"/>
    <w:rsid w:val="00282CF5"/>
    <w:rsid w:val="00286507"/>
    <w:rsid w:val="00287C37"/>
    <w:rsid w:val="00291D4B"/>
    <w:rsid w:val="002975DA"/>
    <w:rsid w:val="002A066A"/>
    <w:rsid w:val="002A30D2"/>
    <w:rsid w:val="002B4041"/>
    <w:rsid w:val="002B5C22"/>
    <w:rsid w:val="002B669A"/>
    <w:rsid w:val="002B7182"/>
    <w:rsid w:val="002C1711"/>
    <w:rsid w:val="002C1919"/>
    <w:rsid w:val="002C4EA1"/>
    <w:rsid w:val="002C5BAB"/>
    <w:rsid w:val="002D05D5"/>
    <w:rsid w:val="002D615D"/>
    <w:rsid w:val="002D774D"/>
    <w:rsid w:val="002E2557"/>
    <w:rsid w:val="002E2D5D"/>
    <w:rsid w:val="002E6655"/>
    <w:rsid w:val="002E75C6"/>
    <w:rsid w:val="002F11E6"/>
    <w:rsid w:val="002F4238"/>
    <w:rsid w:val="002F5318"/>
    <w:rsid w:val="003042F3"/>
    <w:rsid w:val="00306E0B"/>
    <w:rsid w:val="00307C8E"/>
    <w:rsid w:val="00310322"/>
    <w:rsid w:val="003107B0"/>
    <w:rsid w:val="00313929"/>
    <w:rsid w:val="003168D6"/>
    <w:rsid w:val="00325C01"/>
    <w:rsid w:val="00326398"/>
    <w:rsid w:val="00331436"/>
    <w:rsid w:val="00332D34"/>
    <w:rsid w:val="00341483"/>
    <w:rsid w:val="00350871"/>
    <w:rsid w:val="0035495B"/>
    <w:rsid w:val="00356987"/>
    <w:rsid w:val="0035734E"/>
    <w:rsid w:val="00362083"/>
    <w:rsid w:val="00363324"/>
    <w:rsid w:val="00365C16"/>
    <w:rsid w:val="00371A4E"/>
    <w:rsid w:val="0037381D"/>
    <w:rsid w:val="003755B8"/>
    <w:rsid w:val="00376ABF"/>
    <w:rsid w:val="0038009F"/>
    <w:rsid w:val="0038181F"/>
    <w:rsid w:val="003819DB"/>
    <w:rsid w:val="00381D19"/>
    <w:rsid w:val="00385B3A"/>
    <w:rsid w:val="00391BA8"/>
    <w:rsid w:val="003925B6"/>
    <w:rsid w:val="00393B27"/>
    <w:rsid w:val="0039532B"/>
    <w:rsid w:val="00395DD2"/>
    <w:rsid w:val="003966AF"/>
    <w:rsid w:val="00396D18"/>
    <w:rsid w:val="00397B62"/>
    <w:rsid w:val="003A12BE"/>
    <w:rsid w:val="003A21B6"/>
    <w:rsid w:val="003A3529"/>
    <w:rsid w:val="003B2CB8"/>
    <w:rsid w:val="003B3348"/>
    <w:rsid w:val="003B3ADF"/>
    <w:rsid w:val="003B7686"/>
    <w:rsid w:val="003C0318"/>
    <w:rsid w:val="003C0B33"/>
    <w:rsid w:val="003C13ED"/>
    <w:rsid w:val="003C1B1E"/>
    <w:rsid w:val="003C26E8"/>
    <w:rsid w:val="003C3A21"/>
    <w:rsid w:val="003C3D3E"/>
    <w:rsid w:val="003D1E4D"/>
    <w:rsid w:val="003D50A3"/>
    <w:rsid w:val="003D7C99"/>
    <w:rsid w:val="003E1F99"/>
    <w:rsid w:val="003E2581"/>
    <w:rsid w:val="003E2CCD"/>
    <w:rsid w:val="003F24BA"/>
    <w:rsid w:val="003F70E8"/>
    <w:rsid w:val="003F7636"/>
    <w:rsid w:val="003F7F8B"/>
    <w:rsid w:val="0040175E"/>
    <w:rsid w:val="0040526C"/>
    <w:rsid w:val="00405FBA"/>
    <w:rsid w:val="004072C7"/>
    <w:rsid w:val="004111B9"/>
    <w:rsid w:val="00412BEA"/>
    <w:rsid w:val="00414FD9"/>
    <w:rsid w:val="00415A64"/>
    <w:rsid w:val="004162E4"/>
    <w:rsid w:val="004163D5"/>
    <w:rsid w:val="00423300"/>
    <w:rsid w:val="00423346"/>
    <w:rsid w:val="00423A45"/>
    <w:rsid w:val="0043234F"/>
    <w:rsid w:val="00434AB4"/>
    <w:rsid w:val="00434DEC"/>
    <w:rsid w:val="00435EF4"/>
    <w:rsid w:val="00437342"/>
    <w:rsid w:val="004379EA"/>
    <w:rsid w:val="0044468C"/>
    <w:rsid w:val="004446E2"/>
    <w:rsid w:val="00444C55"/>
    <w:rsid w:val="00446CD9"/>
    <w:rsid w:val="00450058"/>
    <w:rsid w:val="00450215"/>
    <w:rsid w:val="0045060E"/>
    <w:rsid w:val="004523CD"/>
    <w:rsid w:val="0045275C"/>
    <w:rsid w:val="00452E0E"/>
    <w:rsid w:val="0045559F"/>
    <w:rsid w:val="004570C1"/>
    <w:rsid w:val="00457491"/>
    <w:rsid w:val="004632CA"/>
    <w:rsid w:val="00464E5D"/>
    <w:rsid w:val="004739A5"/>
    <w:rsid w:val="0047497C"/>
    <w:rsid w:val="00481057"/>
    <w:rsid w:val="00481CFA"/>
    <w:rsid w:val="00491451"/>
    <w:rsid w:val="0049798A"/>
    <w:rsid w:val="00497BB5"/>
    <w:rsid w:val="004A040A"/>
    <w:rsid w:val="004A2DC6"/>
    <w:rsid w:val="004A415B"/>
    <w:rsid w:val="004A43CA"/>
    <w:rsid w:val="004A45E0"/>
    <w:rsid w:val="004A4BAD"/>
    <w:rsid w:val="004B1DB9"/>
    <w:rsid w:val="004B6851"/>
    <w:rsid w:val="004C4779"/>
    <w:rsid w:val="004C4B46"/>
    <w:rsid w:val="004C6A2B"/>
    <w:rsid w:val="004C7868"/>
    <w:rsid w:val="004C7881"/>
    <w:rsid w:val="004D0DB1"/>
    <w:rsid w:val="004D1E7F"/>
    <w:rsid w:val="004D3BBF"/>
    <w:rsid w:val="004D639A"/>
    <w:rsid w:val="004E6B17"/>
    <w:rsid w:val="004E7C53"/>
    <w:rsid w:val="004F2C88"/>
    <w:rsid w:val="004F6DA1"/>
    <w:rsid w:val="004F77A1"/>
    <w:rsid w:val="005037DB"/>
    <w:rsid w:val="005056F5"/>
    <w:rsid w:val="00505B02"/>
    <w:rsid w:val="0050704E"/>
    <w:rsid w:val="00507DAB"/>
    <w:rsid w:val="0051085E"/>
    <w:rsid w:val="0051114F"/>
    <w:rsid w:val="00515C09"/>
    <w:rsid w:val="00515E98"/>
    <w:rsid w:val="005163E0"/>
    <w:rsid w:val="005252A4"/>
    <w:rsid w:val="00534BD3"/>
    <w:rsid w:val="00536EE6"/>
    <w:rsid w:val="005374F4"/>
    <w:rsid w:val="005410C3"/>
    <w:rsid w:val="00543381"/>
    <w:rsid w:val="00545648"/>
    <w:rsid w:val="00547A51"/>
    <w:rsid w:val="00551040"/>
    <w:rsid w:val="00553FE2"/>
    <w:rsid w:val="00556CB0"/>
    <w:rsid w:val="00561A46"/>
    <w:rsid w:val="00562B94"/>
    <w:rsid w:val="0056478D"/>
    <w:rsid w:val="00565558"/>
    <w:rsid w:val="00566791"/>
    <w:rsid w:val="005709D2"/>
    <w:rsid w:val="00575DB4"/>
    <w:rsid w:val="00590D76"/>
    <w:rsid w:val="00594822"/>
    <w:rsid w:val="00597133"/>
    <w:rsid w:val="005A01F7"/>
    <w:rsid w:val="005A2B31"/>
    <w:rsid w:val="005A430D"/>
    <w:rsid w:val="005A4548"/>
    <w:rsid w:val="005A5C00"/>
    <w:rsid w:val="005A687C"/>
    <w:rsid w:val="005A6DB9"/>
    <w:rsid w:val="005B07E4"/>
    <w:rsid w:val="005B08AA"/>
    <w:rsid w:val="005B6DC6"/>
    <w:rsid w:val="005C1D91"/>
    <w:rsid w:val="005C2C7A"/>
    <w:rsid w:val="005C2E0C"/>
    <w:rsid w:val="005C5A63"/>
    <w:rsid w:val="005C5C21"/>
    <w:rsid w:val="005C620D"/>
    <w:rsid w:val="005D09FA"/>
    <w:rsid w:val="005D3727"/>
    <w:rsid w:val="005D4576"/>
    <w:rsid w:val="005E5A9D"/>
    <w:rsid w:val="005E5DE6"/>
    <w:rsid w:val="005F3014"/>
    <w:rsid w:val="005F6525"/>
    <w:rsid w:val="005F732D"/>
    <w:rsid w:val="00600FC0"/>
    <w:rsid w:val="00605024"/>
    <w:rsid w:val="006059D0"/>
    <w:rsid w:val="00606322"/>
    <w:rsid w:val="006070E1"/>
    <w:rsid w:val="0061113B"/>
    <w:rsid w:val="0061176E"/>
    <w:rsid w:val="00612C31"/>
    <w:rsid w:val="00613819"/>
    <w:rsid w:val="00614512"/>
    <w:rsid w:val="006159E8"/>
    <w:rsid w:val="00616304"/>
    <w:rsid w:val="006200F9"/>
    <w:rsid w:val="00622FCB"/>
    <w:rsid w:val="006241B2"/>
    <w:rsid w:val="00625573"/>
    <w:rsid w:val="0062760E"/>
    <w:rsid w:val="00634748"/>
    <w:rsid w:val="00640DF6"/>
    <w:rsid w:val="00642D6C"/>
    <w:rsid w:val="0064512F"/>
    <w:rsid w:val="00646913"/>
    <w:rsid w:val="0064769B"/>
    <w:rsid w:val="00650820"/>
    <w:rsid w:val="0065087F"/>
    <w:rsid w:val="00651FEC"/>
    <w:rsid w:val="0065273E"/>
    <w:rsid w:val="00655B5F"/>
    <w:rsid w:val="00656314"/>
    <w:rsid w:val="0066300D"/>
    <w:rsid w:val="00664DD6"/>
    <w:rsid w:val="0066504F"/>
    <w:rsid w:val="0066611C"/>
    <w:rsid w:val="00666B93"/>
    <w:rsid w:val="006670AA"/>
    <w:rsid w:val="00670173"/>
    <w:rsid w:val="006736A4"/>
    <w:rsid w:val="0067534C"/>
    <w:rsid w:val="006765C4"/>
    <w:rsid w:val="0068522A"/>
    <w:rsid w:val="00690B90"/>
    <w:rsid w:val="0069209A"/>
    <w:rsid w:val="00695761"/>
    <w:rsid w:val="00696197"/>
    <w:rsid w:val="006965EA"/>
    <w:rsid w:val="006A0D75"/>
    <w:rsid w:val="006A20D8"/>
    <w:rsid w:val="006A4197"/>
    <w:rsid w:val="006B142C"/>
    <w:rsid w:val="006B369B"/>
    <w:rsid w:val="006B3808"/>
    <w:rsid w:val="006B4E9F"/>
    <w:rsid w:val="006C0200"/>
    <w:rsid w:val="006C128B"/>
    <w:rsid w:val="006C1C52"/>
    <w:rsid w:val="006C4DB2"/>
    <w:rsid w:val="006C4F58"/>
    <w:rsid w:val="006D356D"/>
    <w:rsid w:val="006D4122"/>
    <w:rsid w:val="006D47CF"/>
    <w:rsid w:val="006D6B93"/>
    <w:rsid w:val="006E10E8"/>
    <w:rsid w:val="006E39AA"/>
    <w:rsid w:val="006E41E4"/>
    <w:rsid w:val="006E47DB"/>
    <w:rsid w:val="006F1B06"/>
    <w:rsid w:val="006F3CB0"/>
    <w:rsid w:val="006F450A"/>
    <w:rsid w:val="006F7637"/>
    <w:rsid w:val="007018AB"/>
    <w:rsid w:val="00703236"/>
    <w:rsid w:val="0070377A"/>
    <w:rsid w:val="007042A3"/>
    <w:rsid w:val="007110D3"/>
    <w:rsid w:val="00715D49"/>
    <w:rsid w:val="007238C6"/>
    <w:rsid w:val="00725D7D"/>
    <w:rsid w:val="007278FA"/>
    <w:rsid w:val="00732976"/>
    <w:rsid w:val="00733048"/>
    <w:rsid w:val="007335A2"/>
    <w:rsid w:val="00742C4A"/>
    <w:rsid w:val="00744ABC"/>
    <w:rsid w:val="00745C68"/>
    <w:rsid w:val="0075066A"/>
    <w:rsid w:val="00753406"/>
    <w:rsid w:val="007605E9"/>
    <w:rsid w:val="00763B1B"/>
    <w:rsid w:val="00763CA7"/>
    <w:rsid w:val="00764CF5"/>
    <w:rsid w:val="00773ADE"/>
    <w:rsid w:val="007746EA"/>
    <w:rsid w:val="00775C4B"/>
    <w:rsid w:val="007803CE"/>
    <w:rsid w:val="0078297A"/>
    <w:rsid w:val="00786C86"/>
    <w:rsid w:val="007873F2"/>
    <w:rsid w:val="007912D6"/>
    <w:rsid w:val="007918E0"/>
    <w:rsid w:val="007936F9"/>
    <w:rsid w:val="0079448B"/>
    <w:rsid w:val="0079467D"/>
    <w:rsid w:val="00796F02"/>
    <w:rsid w:val="00797E0B"/>
    <w:rsid w:val="00797F43"/>
    <w:rsid w:val="007A08FA"/>
    <w:rsid w:val="007A204E"/>
    <w:rsid w:val="007A311E"/>
    <w:rsid w:val="007A3A8A"/>
    <w:rsid w:val="007A44EB"/>
    <w:rsid w:val="007A5989"/>
    <w:rsid w:val="007B2980"/>
    <w:rsid w:val="007C2488"/>
    <w:rsid w:val="007C5497"/>
    <w:rsid w:val="007C5D41"/>
    <w:rsid w:val="007C5F41"/>
    <w:rsid w:val="007C6C4E"/>
    <w:rsid w:val="007D0750"/>
    <w:rsid w:val="007D1845"/>
    <w:rsid w:val="007D5C99"/>
    <w:rsid w:val="007D6938"/>
    <w:rsid w:val="007E23AE"/>
    <w:rsid w:val="007E6214"/>
    <w:rsid w:val="007E6BFF"/>
    <w:rsid w:val="0080194A"/>
    <w:rsid w:val="00802784"/>
    <w:rsid w:val="008035AC"/>
    <w:rsid w:val="00803D50"/>
    <w:rsid w:val="00803F49"/>
    <w:rsid w:val="008055AC"/>
    <w:rsid w:val="008058F0"/>
    <w:rsid w:val="00807330"/>
    <w:rsid w:val="00814DC8"/>
    <w:rsid w:val="0081692E"/>
    <w:rsid w:val="00816E58"/>
    <w:rsid w:val="0081725F"/>
    <w:rsid w:val="00821AAE"/>
    <w:rsid w:val="00822A1D"/>
    <w:rsid w:val="008235EF"/>
    <w:rsid w:val="00825FC1"/>
    <w:rsid w:val="00830627"/>
    <w:rsid w:val="0083677E"/>
    <w:rsid w:val="008400B4"/>
    <w:rsid w:val="00841F3F"/>
    <w:rsid w:val="008500D9"/>
    <w:rsid w:val="008502CA"/>
    <w:rsid w:val="00851FE3"/>
    <w:rsid w:val="008523CC"/>
    <w:rsid w:val="008569D6"/>
    <w:rsid w:val="008570EC"/>
    <w:rsid w:val="008574F5"/>
    <w:rsid w:val="00857601"/>
    <w:rsid w:val="00860433"/>
    <w:rsid w:val="00866C2B"/>
    <w:rsid w:val="008737AF"/>
    <w:rsid w:val="00873863"/>
    <w:rsid w:val="008776C7"/>
    <w:rsid w:val="008808F0"/>
    <w:rsid w:val="00881030"/>
    <w:rsid w:val="00882318"/>
    <w:rsid w:val="008827A5"/>
    <w:rsid w:val="0088360E"/>
    <w:rsid w:val="00886B1B"/>
    <w:rsid w:val="00887755"/>
    <w:rsid w:val="0089025E"/>
    <w:rsid w:val="00892DA4"/>
    <w:rsid w:val="00894086"/>
    <w:rsid w:val="008A456D"/>
    <w:rsid w:val="008A57F4"/>
    <w:rsid w:val="008A683B"/>
    <w:rsid w:val="008A7BBA"/>
    <w:rsid w:val="008B0DB6"/>
    <w:rsid w:val="008B1C1F"/>
    <w:rsid w:val="008B299D"/>
    <w:rsid w:val="008B4593"/>
    <w:rsid w:val="008B6278"/>
    <w:rsid w:val="008B69A5"/>
    <w:rsid w:val="008C58CE"/>
    <w:rsid w:val="008C6545"/>
    <w:rsid w:val="008C6AE3"/>
    <w:rsid w:val="008C746E"/>
    <w:rsid w:val="008D352C"/>
    <w:rsid w:val="008D3B24"/>
    <w:rsid w:val="008D5309"/>
    <w:rsid w:val="008D7329"/>
    <w:rsid w:val="008D7B31"/>
    <w:rsid w:val="008E2A19"/>
    <w:rsid w:val="008E35BD"/>
    <w:rsid w:val="008E4086"/>
    <w:rsid w:val="008E4BCD"/>
    <w:rsid w:val="008F1058"/>
    <w:rsid w:val="008F7595"/>
    <w:rsid w:val="0090631D"/>
    <w:rsid w:val="009063C4"/>
    <w:rsid w:val="009065DE"/>
    <w:rsid w:val="00906E65"/>
    <w:rsid w:val="0090747C"/>
    <w:rsid w:val="009102C4"/>
    <w:rsid w:val="00911C9D"/>
    <w:rsid w:val="00916964"/>
    <w:rsid w:val="0092231D"/>
    <w:rsid w:val="00925218"/>
    <w:rsid w:val="009263DB"/>
    <w:rsid w:val="009333EA"/>
    <w:rsid w:val="00934029"/>
    <w:rsid w:val="00934921"/>
    <w:rsid w:val="0094174B"/>
    <w:rsid w:val="00942FBE"/>
    <w:rsid w:val="00945874"/>
    <w:rsid w:val="00950EFB"/>
    <w:rsid w:val="00952BB9"/>
    <w:rsid w:val="00955CE6"/>
    <w:rsid w:val="00956458"/>
    <w:rsid w:val="00956C61"/>
    <w:rsid w:val="009614AB"/>
    <w:rsid w:val="009630F4"/>
    <w:rsid w:val="00965FE0"/>
    <w:rsid w:val="00972B92"/>
    <w:rsid w:val="00975369"/>
    <w:rsid w:val="00977E59"/>
    <w:rsid w:val="009815AD"/>
    <w:rsid w:val="00992651"/>
    <w:rsid w:val="00993B80"/>
    <w:rsid w:val="00997572"/>
    <w:rsid w:val="009A3CA3"/>
    <w:rsid w:val="009B021A"/>
    <w:rsid w:val="009B401B"/>
    <w:rsid w:val="009B5AD5"/>
    <w:rsid w:val="009B6D3E"/>
    <w:rsid w:val="009C120D"/>
    <w:rsid w:val="009C1D36"/>
    <w:rsid w:val="009C6BF8"/>
    <w:rsid w:val="009C7549"/>
    <w:rsid w:val="009D2479"/>
    <w:rsid w:val="009E08F5"/>
    <w:rsid w:val="009E1A6A"/>
    <w:rsid w:val="009E3CC3"/>
    <w:rsid w:val="009E5796"/>
    <w:rsid w:val="009E5B75"/>
    <w:rsid w:val="009E7454"/>
    <w:rsid w:val="009F0C6E"/>
    <w:rsid w:val="009F6575"/>
    <w:rsid w:val="00A00F78"/>
    <w:rsid w:val="00A01D35"/>
    <w:rsid w:val="00A03048"/>
    <w:rsid w:val="00A03670"/>
    <w:rsid w:val="00A0509C"/>
    <w:rsid w:val="00A125B5"/>
    <w:rsid w:val="00A12F48"/>
    <w:rsid w:val="00A1740E"/>
    <w:rsid w:val="00A17AFC"/>
    <w:rsid w:val="00A24060"/>
    <w:rsid w:val="00A24EAC"/>
    <w:rsid w:val="00A25FD9"/>
    <w:rsid w:val="00A264B3"/>
    <w:rsid w:val="00A273C8"/>
    <w:rsid w:val="00A43565"/>
    <w:rsid w:val="00A44488"/>
    <w:rsid w:val="00A44BC1"/>
    <w:rsid w:val="00A46489"/>
    <w:rsid w:val="00A51613"/>
    <w:rsid w:val="00A51AEC"/>
    <w:rsid w:val="00A532E5"/>
    <w:rsid w:val="00A57840"/>
    <w:rsid w:val="00A628A0"/>
    <w:rsid w:val="00A64DAA"/>
    <w:rsid w:val="00A661A0"/>
    <w:rsid w:val="00A70246"/>
    <w:rsid w:val="00A71EBD"/>
    <w:rsid w:val="00A721F6"/>
    <w:rsid w:val="00A7370B"/>
    <w:rsid w:val="00A74F98"/>
    <w:rsid w:val="00A77E47"/>
    <w:rsid w:val="00A81ABA"/>
    <w:rsid w:val="00A81FCE"/>
    <w:rsid w:val="00A828A0"/>
    <w:rsid w:val="00A8341E"/>
    <w:rsid w:val="00A838AE"/>
    <w:rsid w:val="00A841BD"/>
    <w:rsid w:val="00A84516"/>
    <w:rsid w:val="00A852F5"/>
    <w:rsid w:val="00A90FE3"/>
    <w:rsid w:val="00A94BC0"/>
    <w:rsid w:val="00A95CE9"/>
    <w:rsid w:val="00AA11DA"/>
    <w:rsid w:val="00AA29EA"/>
    <w:rsid w:val="00AA7FA8"/>
    <w:rsid w:val="00AB3BC8"/>
    <w:rsid w:val="00AC0A3E"/>
    <w:rsid w:val="00AC2A52"/>
    <w:rsid w:val="00AC3730"/>
    <w:rsid w:val="00AC4C0B"/>
    <w:rsid w:val="00AC54B8"/>
    <w:rsid w:val="00AC639A"/>
    <w:rsid w:val="00AD7578"/>
    <w:rsid w:val="00AD759E"/>
    <w:rsid w:val="00AE15D8"/>
    <w:rsid w:val="00AE1CA5"/>
    <w:rsid w:val="00AE6CFC"/>
    <w:rsid w:val="00AE71A0"/>
    <w:rsid w:val="00AF13B6"/>
    <w:rsid w:val="00AF2602"/>
    <w:rsid w:val="00AF3B5C"/>
    <w:rsid w:val="00AF4CE7"/>
    <w:rsid w:val="00AF640F"/>
    <w:rsid w:val="00B00F93"/>
    <w:rsid w:val="00B0216F"/>
    <w:rsid w:val="00B0438A"/>
    <w:rsid w:val="00B068EB"/>
    <w:rsid w:val="00B129BC"/>
    <w:rsid w:val="00B15908"/>
    <w:rsid w:val="00B22C66"/>
    <w:rsid w:val="00B23485"/>
    <w:rsid w:val="00B24F8A"/>
    <w:rsid w:val="00B3716B"/>
    <w:rsid w:val="00B443FE"/>
    <w:rsid w:val="00B44464"/>
    <w:rsid w:val="00B44F3E"/>
    <w:rsid w:val="00B51564"/>
    <w:rsid w:val="00B53242"/>
    <w:rsid w:val="00B568C9"/>
    <w:rsid w:val="00B57D94"/>
    <w:rsid w:val="00B6079B"/>
    <w:rsid w:val="00B706E3"/>
    <w:rsid w:val="00B72E3D"/>
    <w:rsid w:val="00B75E20"/>
    <w:rsid w:val="00B768BC"/>
    <w:rsid w:val="00B76F40"/>
    <w:rsid w:val="00B77CD4"/>
    <w:rsid w:val="00B82F9A"/>
    <w:rsid w:val="00B86C78"/>
    <w:rsid w:val="00B8731B"/>
    <w:rsid w:val="00B92539"/>
    <w:rsid w:val="00B970AD"/>
    <w:rsid w:val="00B972A3"/>
    <w:rsid w:val="00B97603"/>
    <w:rsid w:val="00BA4440"/>
    <w:rsid w:val="00BA4584"/>
    <w:rsid w:val="00BA4A53"/>
    <w:rsid w:val="00BB0474"/>
    <w:rsid w:val="00BB058A"/>
    <w:rsid w:val="00BB11C1"/>
    <w:rsid w:val="00BB2B3A"/>
    <w:rsid w:val="00BC0DED"/>
    <w:rsid w:val="00BC45E2"/>
    <w:rsid w:val="00BC5D46"/>
    <w:rsid w:val="00BC5EC4"/>
    <w:rsid w:val="00BC6E9D"/>
    <w:rsid w:val="00BD0006"/>
    <w:rsid w:val="00BD4B1A"/>
    <w:rsid w:val="00BE0B31"/>
    <w:rsid w:val="00BE5011"/>
    <w:rsid w:val="00BE6199"/>
    <w:rsid w:val="00BE6B7E"/>
    <w:rsid w:val="00BF1EA3"/>
    <w:rsid w:val="00BF233D"/>
    <w:rsid w:val="00BF701F"/>
    <w:rsid w:val="00C02777"/>
    <w:rsid w:val="00C061FB"/>
    <w:rsid w:val="00C07248"/>
    <w:rsid w:val="00C10CF6"/>
    <w:rsid w:val="00C11BE2"/>
    <w:rsid w:val="00C12862"/>
    <w:rsid w:val="00C25F5A"/>
    <w:rsid w:val="00C30465"/>
    <w:rsid w:val="00C31B60"/>
    <w:rsid w:val="00C3261F"/>
    <w:rsid w:val="00C32EA0"/>
    <w:rsid w:val="00C33103"/>
    <w:rsid w:val="00C33D88"/>
    <w:rsid w:val="00C36B4D"/>
    <w:rsid w:val="00C41A5C"/>
    <w:rsid w:val="00C42553"/>
    <w:rsid w:val="00C42D54"/>
    <w:rsid w:val="00C433F8"/>
    <w:rsid w:val="00C538CB"/>
    <w:rsid w:val="00C54336"/>
    <w:rsid w:val="00C57F93"/>
    <w:rsid w:val="00C624A1"/>
    <w:rsid w:val="00C62548"/>
    <w:rsid w:val="00C65DEB"/>
    <w:rsid w:val="00C77199"/>
    <w:rsid w:val="00C800F8"/>
    <w:rsid w:val="00C84641"/>
    <w:rsid w:val="00C846D6"/>
    <w:rsid w:val="00C904E0"/>
    <w:rsid w:val="00C92E28"/>
    <w:rsid w:val="00C9381D"/>
    <w:rsid w:val="00C956FA"/>
    <w:rsid w:val="00CA06C6"/>
    <w:rsid w:val="00CA5C50"/>
    <w:rsid w:val="00CA5DE0"/>
    <w:rsid w:val="00CA6ADD"/>
    <w:rsid w:val="00CA7FCA"/>
    <w:rsid w:val="00CB183A"/>
    <w:rsid w:val="00CB1C22"/>
    <w:rsid w:val="00CB5797"/>
    <w:rsid w:val="00CB7297"/>
    <w:rsid w:val="00CC1297"/>
    <w:rsid w:val="00CC1FE4"/>
    <w:rsid w:val="00CC3F1F"/>
    <w:rsid w:val="00CC74DB"/>
    <w:rsid w:val="00CD0786"/>
    <w:rsid w:val="00CD0B60"/>
    <w:rsid w:val="00CD1E95"/>
    <w:rsid w:val="00CD5E26"/>
    <w:rsid w:val="00CD7A9E"/>
    <w:rsid w:val="00CE78F3"/>
    <w:rsid w:val="00CF1CBE"/>
    <w:rsid w:val="00CF3AAA"/>
    <w:rsid w:val="00CF3DB7"/>
    <w:rsid w:val="00CF5EE3"/>
    <w:rsid w:val="00CF613A"/>
    <w:rsid w:val="00CF61BD"/>
    <w:rsid w:val="00D024DC"/>
    <w:rsid w:val="00D067CC"/>
    <w:rsid w:val="00D12622"/>
    <w:rsid w:val="00D1270C"/>
    <w:rsid w:val="00D137BA"/>
    <w:rsid w:val="00D146DE"/>
    <w:rsid w:val="00D147B7"/>
    <w:rsid w:val="00D22791"/>
    <w:rsid w:val="00D23489"/>
    <w:rsid w:val="00D24292"/>
    <w:rsid w:val="00D30392"/>
    <w:rsid w:val="00D3182E"/>
    <w:rsid w:val="00D33693"/>
    <w:rsid w:val="00D34F78"/>
    <w:rsid w:val="00D35854"/>
    <w:rsid w:val="00D3647F"/>
    <w:rsid w:val="00D3690F"/>
    <w:rsid w:val="00D36CD3"/>
    <w:rsid w:val="00D37527"/>
    <w:rsid w:val="00D37FFD"/>
    <w:rsid w:val="00D402AB"/>
    <w:rsid w:val="00D431B5"/>
    <w:rsid w:val="00D443C1"/>
    <w:rsid w:val="00D4539D"/>
    <w:rsid w:val="00D469E4"/>
    <w:rsid w:val="00D46C6D"/>
    <w:rsid w:val="00D47D44"/>
    <w:rsid w:val="00D5262B"/>
    <w:rsid w:val="00D540CF"/>
    <w:rsid w:val="00D556F5"/>
    <w:rsid w:val="00D621B4"/>
    <w:rsid w:val="00D6450B"/>
    <w:rsid w:val="00D72B88"/>
    <w:rsid w:val="00D72C86"/>
    <w:rsid w:val="00D754FE"/>
    <w:rsid w:val="00D80B74"/>
    <w:rsid w:val="00D81B8E"/>
    <w:rsid w:val="00D833E5"/>
    <w:rsid w:val="00D87567"/>
    <w:rsid w:val="00D879CC"/>
    <w:rsid w:val="00D90F36"/>
    <w:rsid w:val="00D92BC5"/>
    <w:rsid w:val="00D938D1"/>
    <w:rsid w:val="00D95743"/>
    <w:rsid w:val="00DA1913"/>
    <w:rsid w:val="00DB276E"/>
    <w:rsid w:val="00DB4FC6"/>
    <w:rsid w:val="00DB6673"/>
    <w:rsid w:val="00DC0D46"/>
    <w:rsid w:val="00DC3AAE"/>
    <w:rsid w:val="00DC58AD"/>
    <w:rsid w:val="00DC7D25"/>
    <w:rsid w:val="00DD02F6"/>
    <w:rsid w:val="00DD18E2"/>
    <w:rsid w:val="00DD3D33"/>
    <w:rsid w:val="00DD3D4B"/>
    <w:rsid w:val="00DD49BC"/>
    <w:rsid w:val="00DE0408"/>
    <w:rsid w:val="00DE1EC3"/>
    <w:rsid w:val="00DE2D2A"/>
    <w:rsid w:val="00DE44A3"/>
    <w:rsid w:val="00DE701A"/>
    <w:rsid w:val="00DE70A1"/>
    <w:rsid w:val="00DE7960"/>
    <w:rsid w:val="00DF07EF"/>
    <w:rsid w:val="00E01A8D"/>
    <w:rsid w:val="00E02DC5"/>
    <w:rsid w:val="00E03430"/>
    <w:rsid w:val="00E06CF9"/>
    <w:rsid w:val="00E11811"/>
    <w:rsid w:val="00E12FC4"/>
    <w:rsid w:val="00E1579B"/>
    <w:rsid w:val="00E2099E"/>
    <w:rsid w:val="00E209A5"/>
    <w:rsid w:val="00E20F49"/>
    <w:rsid w:val="00E2159B"/>
    <w:rsid w:val="00E22683"/>
    <w:rsid w:val="00E22DB2"/>
    <w:rsid w:val="00E30A56"/>
    <w:rsid w:val="00E30AE3"/>
    <w:rsid w:val="00E31EED"/>
    <w:rsid w:val="00E32F0A"/>
    <w:rsid w:val="00E332B0"/>
    <w:rsid w:val="00E35C7B"/>
    <w:rsid w:val="00E426FC"/>
    <w:rsid w:val="00E42A65"/>
    <w:rsid w:val="00E43D8A"/>
    <w:rsid w:val="00E45CD9"/>
    <w:rsid w:val="00E45F92"/>
    <w:rsid w:val="00E51D93"/>
    <w:rsid w:val="00E52657"/>
    <w:rsid w:val="00E5330A"/>
    <w:rsid w:val="00E55869"/>
    <w:rsid w:val="00E57F57"/>
    <w:rsid w:val="00E623AD"/>
    <w:rsid w:val="00E62809"/>
    <w:rsid w:val="00E62CAB"/>
    <w:rsid w:val="00E639A8"/>
    <w:rsid w:val="00E6443D"/>
    <w:rsid w:val="00E67C1C"/>
    <w:rsid w:val="00E704FB"/>
    <w:rsid w:val="00E75F81"/>
    <w:rsid w:val="00E817D8"/>
    <w:rsid w:val="00E8478B"/>
    <w:rsid w:val="00E855A2"/>
    <w:rsid w:val="00E90A7F"/>
    <w:rsid w:val="00E9248B"/>
    <w:rsid w:val="00E9749A"/>
    <w:rsid w:val="00EA233F"/>
    <w:rsid w:val="00EA28A3"/>
    <w:rsid w:val="00EA61BF"/>
    <w:rsid w:val="00EB07DC"/>
    <w:rsid w:val="00EB235D"/>
    <w:rsid w:val="00EB37C3"/>
    <w:rsid w:val="00EB4E3B"/>
    <w:rsid w:val="00EC057D"/>
    <w:rsid w:val="00EC1FA7"/>
    <w:rsid w:val="00ED1BE4"/>
    <w:rsid w:val="00ED2153"/>
    <w:rsid w:val="00ED598B"/>
    <w:rsid w:val="00ED7D12"/>
    <w:rsid w:val="00EE1728"/>
    <w:rsid w:val="00EE1A1F"/>
    <w:rsid w:val="00EE5AF4"/>
    <w:rsid w:val="00EE6D91"/>
    <w:rsid w:val="00EF0A7F"/>
    <w:rsid w:val="00EF116A"/>
    <w:rsid w:val="00EF44CD"/>
    <w:rsid w:val="00EF5A4C"/>
    <w:rsid w:val="00EF5ABE"/>
    <w:rsid w:val="00F01FED"/>
    <w:rsid w:val="00F02CAD"/>
    <w:rsid w:val="00F02CCE"/>
    <w:rsid w:val="00F06B19"/>
    <w:rsid w:val="00F1209C"/>
    <w:rsid w:val="00F16C95"/>
    <w:rsid w:val="00F172AB"/>
    <w:rsid w:val="00F17729"/>
    <w:rsid w:val="00F17D11"/>
    <w:rsid w:val="00F2469A"/>
    <w:rsid w:val="00F24A28"/>
    <w:rsid w:val="00F301AA"/>
    <w:rsid w:val="00F30236"/>
    <w:rsid w:val="00F30541"/>
    <w:rsid w:val="00F30AD9"/>
    <w:rsid w:val="00F31B94"/>
    <w:rsid w:val="00F37CB3"/>
    <w:rsid w:val="00F40160"/>
    <w:rsid w:val="00F40D6C"/>
    <w:rsid w:val="00F4230C"/>
    <w:rsid w:val="00F42F75"/>
    <w:rsid w:val="00F435EE"/>
    <w:rsid w:val="00F474E6"/>
    <w:rsid w:val="00F47F79"/>
    <w:rsid w:val="00F52B22"/>
    <w:rsid w:val="00F531AB"/>
    <w:rsid w:val="00F5550E"/>
    <w:rsid w:val="00F63ECC"/>
    <w:rsid w:val="00F65D09"/>
    <w:rsid w:val="00F711C6"/>
    <w:rsid w:val="00F73B46"/>
    <w:rsid w:val="00F74A8B"/>
    <w:rsid w:val="00F87F58"/>
    <w:rsid w:val="00F90034"/>
    <w:rsid w:val="00F952A6"/>
    <w:rsid w:val="00FA17C1"/>
    <w:rsid w:val="00FA3B3A"/>
    <w:rsid w:val="00FA4AE1"/>
    <w:rsid w:val="00FB055C"/>
    <w:rsid w:val="00FB220B"/>
    <w:rsid w:val="00FB3921"/>
    <w:rsid w:val="00FB549C"/>
    <w:rsid w:val="00FB632B"/>
    <w:rsid w:val="00FB75BA"/>
    <w:rsid w:val="00FC1331"/>
    <w:rsid w:val="00FC2108"/>
    <w:rsid w:val="00FC341B"/>
    <w:rsid w:val="00FC4CDD"/>
    <w:rsid w:val="00FC4EE4"/>
    <w:rsid w:val="00FD26DF"/>
    <w:rsid w:val="00FD44F9"/>
    <w:rsid w:val="00FD4CA6"/>
    <w:rsid w:val="00FE2DA7"/>
    <w:rsid w:val="00FE46FB"/>
    <w:rsid w:val="00FE5938"/>
    <w:rsid w:val="00FE7614"/>
    <w:rsid w:val="00FF263D"/>
    <w:rsid w:val="00FF4D34"/>
    <w:rsid w:val="00FF644F"/>
    <w:rsid w:val="00FF7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18"/>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318"/>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17AFC"/>
    <w:rPr>
      <w:rFonts w:ascii="Tahoma" w:hAnsi="Tahoma" w:cs="Tahoma"/>
      <w:sz w:val="16"/>
      <w:szCs w:val="16"/>
    </w:rPr>
  </w:style>
  <w:style w:type="character" w:customStyle="1" w:styleId="a4">
    <w:name w:val="Текст выноски Знак"/>
    <w:basedOn w:val="a0"/>
    <w:link w:val="a3"/>
    <w:uiPriority w:val="99"/>
    <w:semiHidden/>
    <w:rsid w:val="00A17AFC"/>
    <w:rPr>
      <w:rFonts w:ascii="Tahoma" w:eastAsia="Times New Roman" w:hAnsi="Tahoma" w:cs="Tahoma"/>
      <w:sz w:val="16"/>
      <w:szCs w:val="16"/>
      <w:lang w:eastAsia="ru-RU"/>
    </w:rPr>
  </w:style>
  <w:style w:type="paragraph" w:styleId="a5">
    <w:name w:val="List Paragraph"/>
    <w:basedOn w:val="a"/>
    <w:uiPriority w:val="34"/>
    <w:qFormat/>
    <w:rsid w:val="00A17AFC"/>
    <w:pPr>
      <w:ind w:left="720"/>
      <w:contextualSpacing/>
    </w:pPr>
  </w:style>
  <w:style w:type="paragraph" w:styleId="a6">
    <w:name w:val="header"/>
    <w:basedOn w:val="a"/>
    <w:link w:val="a7"/>
    <w:uiPriority w:val="99"/>
    <w:semiHidden/>
    <w:unhideWhenUsed/>
    <w:rsid w:val="00A51613"/>
    <w:pPr>
      <w:tabs>
        <w:tab w:val="center" w:pos="4677"/>
        <w:tab w:val="right" w:pos="9355"/>
      </w:tabs>
    </w:pPr>
  </w:style>
  <w:style w:type="character" w:customStyle="1" w:styleId="a7">
    <w:name w:val="Верхний колонтитул Знак"/>
    <w:basedOn w:val="a0"/>
    <w:link w:val="a6"/>
    <w:uiPriority w:val="99"/>
    <w:semiHidden/>
    <w:rsid w:val="00A516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51613"/>
    <w:pPr>
      <w:tabs>
        <w:tab w:val="center" w:pos="4677"/>
        <w:tab w:val="right" w:pos="9355"/>
      </w:tabs>
    </w:pPr>
  </w:style>
  <w:style w:type="character" w:customStyle="1" w:styleId="a9">
    <w:name w:val="Нижний колонтитул Знак"/>
    <w:basedOn w:val="a0"/>
    <w:link w:val="a8"/>
    <w:uiPriority w:val="99"/>
    <w:rsid w:val="00A5161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4.jpeg"/><Relationship Id="rId21" Type="http://schemas.openxmlformats.org/officeDocument/2006/relationships/image" Target="media/image17.jpeg"/><Relationship Id="rId34" Type="http://schemas.openxmlformats.org/officeDocument/2006/relationships/image" Target="media/image2.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6.jpeg"/><Relationship Id="rId54" Type="http://schemas.openxmlformats.org/officeDocument/2006/relationships/image" Target="media/image4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8" Type="http://schemas.openxmlformats.org/officeDocument/2006/relationships/image" Target="media/image4.jpeg"/><Relationship Id="rId51" Type="http://schemas.openxmlformats.org/officeDocument/2006/relationships/image" Target="media/image46.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8</Pages>
  <Words>3194</Words>
  <Characters>18211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2022-03-29T08:35:00Z</cp:lastPrinted>
  <dcterms:created xsi:type="dcterms:W3CDTF">2022-03-28T06:46:00Z</dcterms:created>
  <dcterms:modified xsi:type="dcterms:W3CDTF">2022-04-04T11:54:00Z</dcterms:modified>
</cp:coreProperties>
</file>